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Downloaded trom www.singapore-exam-papers.com</w:t>
      </w:r>
    </w:p>
    <w:p>
      <w:r>
        <w:drawing>
          <wp:inline xmlns:a="http://schemas.openxmlformats.org/drawingml/2006/main" xmlns:pic="http://schemas.openxmlformats.org/drawingml/2006/picture">
            <wp:extent cx="4572000" cy="11659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6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59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160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6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6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53785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6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78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shadows cast by objects A and B are of similar size but the shacow of object</w:t>
        <w:br/>
        <w:t>A is darker than the one cast by object B.</w:t>
      </w:r>
    </w:p>
    <w:p>
      <w:r>
        <w:drawing>
          <wp:inline xmlns:a="http://schemas.openxmlformats.org/drawingml/2006/main" xmlns:pic="http://schemas.openxmlformats.org/drawingml/2006/picture">
            <wp:extent cx="4572000" cy="177263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59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26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Which one of the following changes should he do before he aligns the objects in</w:t>
        <w:br/>
        <w:t>a straight line?</w:t>
      </w:r>
    </w:p>
    <w:p>
      <w:r>
        <w:t>(1) Move object A nearer to the torcn</w:t>
        <w:br/>
        <w:br/>
        <w:t>(2) Move object A nearer to the screen .</w:t>
        <w:br/>
        <w:t>(3) Move object B nearer to the screen</w:t>
        <w:br/>
        <w:br/>
        <w:t>(4) Move objects A and B nearer to the torch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