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10713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13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20029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002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2129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C only</w:t>
        <w:br/>
        <w:br/>
        <w:t>(2) A only</w:t>
        <w:br/>
        <w:t>(3) B and C only</w:t>
        <w:br/>
        <w:t>(4) A, B and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