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3596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9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94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165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(a} Devi noticed that flowers of plant A were above the water.</w:t>
        <w:br/>
        <w:t>How does this characteristic help plant X in its reproduction? {1}</w:t>
      </w:r>
    </w:p>
    <w:p>
      <w:r>
        <w:t>(ob) Complete the Doxes below to state the other part anc process involved for</w:t>
        <w:br/>
        <w:t>flowers of plant X to become fruits.</w:t>
      </w:r>
    </w:p>
    <w:p>
      <w:r>
        <w:drawing>
          <wp:inline xmlns:a="http://schemas.openxmlformats.org/drawingml/2006/main" xmlns:pic="http://schemas.openxmlformats.org/drawingml/2006/picture">
            <wp:extent cx="4572000" cy="149808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8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490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90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