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3104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0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651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7832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3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State the useful energy changes that take place in the set-up above to generate</w:t>
        <w:br/>
        <w:t>electrical energy. (1}</w:t>
      </w:r>
    </w:p>
    <w:p>
      <w:r>
        <w:drawing>
          <wp:inline xmlns:a="http://schemas.openxmlformats.org/drawingml/2006/main" xmlns:pic="http://schemas.openxmlformats.org/drawingml/2006/picture">
            <wp:extent cx="4572000" cy="9256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(b) Draw the graph to show the relationship between the speed of water (unitimin)</w:t>
        <w:br/>
        <w:t>that passes through the pipe and the rate of spinning turbine (unit/min). {1}</w:t>
      </w:r>
    </w:p>
    <w:p>
      <w:r>
        <w:drawing>
          <wp:inline xmlns:a="http://schemas.openxmlformats.org/drawingml/2006/main" xmlns:pic="http://schemas.openxmlformats.org/drawingml/2006/picture">
            <wp:extent cx="4572000" cy="297043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043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