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8470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0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4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 feeds on A, B and D.</w:t>
        <w:br/>
        <w:t>B feeds on A.</w:t>
        <w:br/>
        <w:t>FE feeds on C.</w:t>
      </w:r>
    </w:p>
    <w:p>
      <w:r>
        <w:t>Which one of the following is correct?</w:t>
      </w:r>
    </w:p>
    <w:p>
      <w:r>
        <w:drawing>
          <wp:inline xmlns:a="http://schemas.openxmlformats.org/drawingml/2006/main" xmlns:pic="http://schemas.openxmlformats.org/drawingml/2006/picture">
            <wp:extent cx="4572000" cy="13990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9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 The diagram below shows a rotting log.</w:t>
      </w:r>
    </w:p>
    <w:p>
      <w:r>
        <w:drawing>
          <wp:inline xmlns:a="http://schemas.openxmlformats.org/drawingml/2006/main" xmlns:pic="http://schemas.openxmlformats.org/drawingml/2006/picture">
            <wp:extent cx="4572000" cy="15986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8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The population size of the fungus Is two.</w:t>
        <w:br/>
        <w:br/>
        <w:t>(2) The rotting log is an example of a single plant population.</w:t>
        <w:br/>
        <w:br/>
        <w:t>(3) There is only one population of insect living on the rotting log.</w:t>
        <w:br/>
        <w:t>(4) There are two populations of organisms living on the rotting log.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