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2009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OW spl</w:t>
        <w:br/>
        <w:br/>
        <w:t>(2) Soil erosion _</w:t>
        <w:br/>
        <w:t>(3) Deforestation</w:t>
        <w:br/>
        <w:br/>
        <w:t>(4) Global warming</w:t>
      </w:r>
    </w:p>
    <w:p>
      <w:r>
        <w:t>8 Dennis wanted to find out if plant takes in water through its roots.</w:t>
        <w:br/>
        <w:t>Which one of the following should Dennis use as an experimental set-up?</w:t>
      </w:r>
    </w:p>
    <w:p>
      <w:r>
        <w:drawing>
          <wp:inline xmlns:a="http://schemas.openxmlformats.org/drawingml/2006/main" xmlns:pic="http://schemas.openxmlformats.org/drawingml/2006/picture">
            <wp:extent cx="4572000" cy="171102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1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956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2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5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 YVhat Is the function of cytoplasm in animal cell’?</w:t>
      </w:r>
    </w:p>
    <w:p>
      <w:r>
        <w:t>(1) Controls cell activities</w:t>
        <w:br/>
        <w:br/>
        <w:t>(2) Controls inheritance from one generation to another</w:t>
        <w:br/>
        <w:br/>
        <w:t>(3) Controls the movement of substances within the cell</w:t>
        <w:br/>
        <w:br/>
        <w:t>(4) Controls the movement of substances in and out of the cel!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