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 Questions 4 to 5 éarry2 marks-each. Show your working clearly and write your answers Do not</w:t>
        <w:br/>
        <w:t>in the spaces provided. For questions which require units, give your answers in the units wine in</w:t>
        <w:br/>
        <w:t>stated. (10 marks) | space</w:t>
      </w:r>
    </w:p>
    <w:p>
      <w:r>
        <w:t>1. Azura has 473 marbles and Lilian has 259 marbles. How many marbles must |</w:t>
        <w:br/>
        <w:t>Azura Give to Lilllan such that both of them will have the same number of marbles? |</w:t>
      </w:r>
    </w:p>
    <w:p>
      <w:r>
        <w:drawing>
          <wp:inline xmlns:a="http://schemas.openxmlformats.org/drawingml/2006/main" xmlns:pic="http://schemas.openxmlformats.org/drawingml/2006/picture">
            <wp:extent cx="4572000" cy="2469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simplify (7x + 4—-3x)+6 +2.</w:t>
      </w:r>
    </w:p>
    <w:p>
      <w:r>
        <w:drawing>
          <wp:inline xmlns:a="http://schemas.openxmlformats.org/drawingml/2006/main" xmlns:pic="http://schemas.openxmlformats.org/drawingml/2006/picture">
            <wp:extent cx="4572000" cy="3734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45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