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 Do not</w:t>
        <w:br/>
        <w:t>9. Ali wanted to return a book that was overdue for 6 days. The overdue charges for | write i</w:t>
        <w:br/>
        <w:t>each book are shown in the table Below" this</w:t>
      </w:r>
    </w:p>
    <w:p>
      <w:r>
        <w:drawing>
          <wp:inline xmlns:a="http://schemas.openxmlformats.org/drawingml/2006/main" xmlns:pic="http://schemas.openxmlformats.org/drawingml/2006/picture">
            <wp:extent cx="4572000" cy="967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779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40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6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484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4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