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a7</w:t>
        <w:br/>
        <w:t>Bt ry</w:t>
        <w:br/>
        <w:t>WE</w:t>
        <w:br/>
        <w:t>&lt; } gf</w:t>
        <w:br/>
        <w:t>Sach xm ie</w:t>
        <w:br/>
        <w:t>nag</w:t>
      </w:r>
    </w:p>
    <w:p>
      <w:r>
        <w:t>CATHOLIC HIGH SCHOOL</w:t>
      </w:r>
    </w:p>
    <w:p>
      <w:r>
        <w:drawing>
          <wp:inline xmlns:a="http://schemas.openxmlformats.org/drawingml/2006/main" xmlns:pic="http://schemas.openxmlformats.org/drawingml/2006/picture">
            <wp:extent cx="4572000" cy="339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157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5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789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7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286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8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(BOOKLET B)</w:t>
      </w:r>
    </w:p>
    <w:p>
      <w:r>
        <w:drawing>
          <wp:inline xmlns:a="http://schemas.openxmlformats.org/drawingml/2006/main" xmlns:pic="http://schemas.openxmlformats.org/drawingml/2006/picture">
            <wp:extent cx="4572000" cy="2769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7050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118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Total Time for Booklets A and B: 1 hour | Bookletal sd</w:t>
      </w:r>
    </w:p>
    <w:p>
      <w:r>
        <w:drawing>
          <wp:inline xmlns:a="http://schemas.openxmlformats.org/drawingml/2006/main" xmlns:pic="http://schemas.openxmlformats.org/drawingml/2006/picture">
            <wp:extent cx="4572000" cy="77863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8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78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4129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1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 not turn over this page until you are told to do so.</w:t>
      </w:r>
    </w:p>
    <w:p>
      <w:r>
        <w:t>F Olow ail instructions carefully.</w:t>
      </w:r>
    </w:p>
    <w:p>
      <w:r>
        <w:t>Answer all questions.</w:t>
      </w:r>
    </w:p>
    <w:p>
      <w:r>
        <w:t>VVrite your answers in this booklet</w:t>
      </w:r>
    </w:p>
    <w:p>
      <w:r>
        <w:t>Tne use of calculators is NOT allowed.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