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af. Eric's average marks for his English, Mathematics and Science tests Do not write</w:t>
        <w:br/>
        <w:t>was 75. His average marks became 60 after the marks for his Chinese | in this space</w:t>
        <w:br/>
        <w:t>test was included. The passing mark for each test was 50.</w:t>
      </w:r>
    </w:p>
    <w:p>
      <w:r>
        <w:t>£acen of ihe statements below is either true, false or not possible to tell</w:t>
        <w:br/>
        <w:t>from the information given. For each statement, puta tick (”) to</w:t>
        <w:br/>
        <w:t>indicate your answer.</w:t>
      </w:r>
    </w:p>
    <w:p>
      <w:r>
        <w:drawing>
          <wp:inline xmlns:a="http://schemas.openxmlformats.org/drawingml/2006/main" xmlns:pic="http://schemas.openxmlformats.org/drawingml/2006/picture">
            <wp:extent cx="4572000" cy="2902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2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7210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21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Enc scored 75 marks for his Science</w:t>
        <w:br/>
        <w:t>tect.</w:t>
      </w:r>
    </w:p>
    <w:p>
      <w:r>
        <w:t>(oD); Enc passed his Chinese test since</w:t>
        <w:br/>
        <w:t>his new average marks of 60 was</w:t>
        <w:br/>
        <w:t>above the passing mark of 50.</w:t>
      </w:r>
    </w:p>
    <w:p>
      <w:r>
        <w:t>20. ABCE Is a rectangle with a length of 20 cm and a breadth of 10 cm.</w:t>
        <w:br/>
        <w:t>Triangle EBD which has an area of 40 cm?, overlaps triangle ACD.</w:t>
        <w:br/>
        <w:t>What is the area of triangle ACD?</w:t>
      </w:r>
    </w:p>
    <w:p>
      <w:r>
        <w:drawing>
          <wp:inline xmlns:a="http://schemas.openxmlformats.org/drawingml/2006/main" xmlns:pic="http://schemas.openxmlformats.org/drawingml/2006/picture">
            <wp:extent cx="4572000" cy="231102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10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6874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874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