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17, A rectangular tank contained some water at first. A tap was then tumed | Do not write</w:t>
        <w:br/>
        <w:t>on to fill the tank completely with water. It was turned off at the end of _| in this space</w:t>
        <w:br/>
        <w:t>90 minutes. The graph below shows the amount of water in the tank at</w:t>
        <w:br/>
        <w:t>the end of 890 minutes.</w:t>
      </w:r>
    </w:p>
    <w:p>
      <w:r>
        <w:drawing>
          <wp:inline xmlns:a="http://schemas.openxmlformats.org/drawingml/2006/main" xmlns:pic="http://schemas.openxmlformats.org/drawingml/2006/picture">
            <wp:extent cx="4572000" cy="3632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2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+</w:t>
        <w:br/>
        <w:br/>
        <w:t>i</w:t>
        <w:br/>
        <w:br/>
        <w:t>1</w:t>
        <w:br/>
        <w:br/>
        <w:t>.</w:t>
        <w:br/>
        <w:t>1 7</w:t>
        <w:br/>
        <w:t>t</w:t>
        <w:br/>
        <w:br/>
        <w:t>1</w:t>
        <w:br/>
        <w:br/>
        <w:t>1</w:t>
        <w:br/>
        <w:br/>
        <w:t>t 1</w:t>
        <w:br/>
        <w:br/>
        <w:t>I }</w:t>
        <w:br/>
        <w:br/>
        <w:t>I i</w:t>
        <w:br/>
        <w:br/>
        <w:t>:</w:t>
        <w:br/>
        <w:br/>
        <w:t>!</w:t>
        <w:br/>
        <w:br/>
        <w:t>1 }</w:t>
      </w:r>
    </w:p>
    <w:p>
      <w:r>
        <w:t>(a) In one minute, how many litres of water flowed from the tap? |</w:t>
        <w:br/>
        <w:br/>
        <w:t>|</w:t>
        <w:br/>
        <w:br/>
        <w:t>(b) How many litres of water overflowed from the tank at the énd of 90 !</w:t>
        <w:br/>
        <w:t>minutes?</w:t>
      </w:r>
    </w:p>
    <w:p>
      <w:r>
        <w:drawing>
          <wp:inline xmlns:a="http://schemas.openxmlformats.org/drawingml/2006/main" xmlns:pic="http://schemas.openxmlformats.org/drawingml/2006/picture">
            <wp:extent cx="4572000" cy="5772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72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