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Q4.</w:t>
      </w:r>
    </w:p>
    <w:p>
      <w:r>
        <w:t>Ans: (a) library</w:t>
        <w:br/>
        <w:t>(b ) The square above the art</w:t>
      </w:r>
    </w:p>
    <w:p>
      <w:r>
        <w:t>Qs. 2B+5S = 37.5</w:t>
      </w:r>
    </w:p>
    <w:p>
      <w:r>
        <w:drawing>
          <wp:inline xmlns:a="http://schemas.openxmlformats.org/drawingml/2006/main" xmlns:pic="http://schemas.openxmlformats.org/drawingml/2006/picture">
            <wp:extent cx="4572000" cy="1911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1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88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38 = 37.5</w:t>
      </w:r>
    </w:p>
    <w:p>
      <w:r>
        <w:drawing>
          <wp:inline xmlns:a="http://schemas.openxmlformats.org/drawingml/2006/main" xmlns:pic="http://schemas.openxmlformats.org/drawingml/2006/picture">
            <wp:extent cx="4572000" cy="3143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= 12.5</w:t>
      </w:r>
    </w:p>
    <w:p>
      <w:r>
        <w:t>Ans: 12.5cm</w:t>
      </w:r>
    </w:p>
    <w:p>
      <w:r>
        <w:t>O6 (a) SE = k</w:t>
      </w:r>
    </w:p>
    <w:p>
      <w:r>
        <w:drawing>
          <wp:inline xmlns:a="http://schemas.openxmlformats.org/drawingml/2006/main" xmlns:pic="http://schemas.openxmlformats.org/drawingml/2006/picture">
            <wp:extent cx="4572000" cy="46298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611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4424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2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9883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8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Ans: (a) $ (2k)</w:t>
        <w:br/>
        <w:t>(b) $8fk+5)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