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24. The figure below is made up of 3 similar squares, each of side Bo not</w:t>
        <w:br/>
        <w:t>16.cm. What is the area of the shaded triangle? write in this</w:t>
      </w:r>
    </w:p>
    <w:p>
      <w:r>
        <w:drawing>
          <wp:inline xmlns:a="http://schemas.openxmlformats.org/drawingml/2006/main" xmlns:pic="http://schemas.openxmlformats.org/drawingml/2006/picture">
            <wp:extent cx="4572000" cy="17500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00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31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1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. 2 .</w:t>
        <w:br/>
        <w:br/>
        <w:t>28. A box contains beads of three different cofours. 3 of them are blue.</w:t>
        <w:br/>
        <w:t>The ratio of the number of green beads to that ofthe red beadsis</w:t>
        <w:br/>
        <w:t>4:3. What is the ratio of the number of blue beads to the number of</w:t>
      </w:r>
    </w:p>
    <w:p>
      <w:r>
        <w:drawing>
          <wp:inline xmlns:a="http://schemas.openxmlformats.org/drawingml/2006/main" xmlns:pic="http://schemas.openxmlformats.org/drawingml/2006/picture">
            <wp:extent cx="4572000" cy="44878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26. Alihad 3 fimes as much money as Nathan at first. Afler All spent $30</w:t>
        <w:br/>
        <w:t>and Nathan received $48 from his mother, both boys had the same</w:t>
        <w:br/>
        <w:t>amount of money. How much. money.did Nathan have in the end?</w:t>
      </w:r>
    </w:p>
    <w:p>
      <w:r>
        <w:drawing>
          <wp:inline xmlns:a="http://schemas.openxmlformats.org/drawingml/2006/main" xmlns:pic="http://schemas.openxmlformats.org/drawingml/2006/picture">
            <wp:extent cx="4572000" cy="43859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5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189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3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9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