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23. in the square gnd below, PQ and QR form two sides of the | Donotwrite</w:t>
        <w:br/>
        <w:t>parallelogram PQRS. Complete the drawing of the parallelogram | in this space</w:t>
        <w:br/>
        <w:t>PORS.</w:t>
      </w:r>
    </w:p>
    <w:p>
      <w:r>
        <w:drawing>
          <wp:inline xmlns:a="http://schemas.openxmlformats.org/drawingml/2006/main" xmlns:pic="http://schemas.openxmlformats.org/drawingml/2006/picture">
            <wp:extent cx="4572000" cy="7205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0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5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371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30. Anumber has 15 as a factor.</w:t>
      </w:r>
    </w:p>
    <w:p>
      <w:r>
        <w:t>Each statement below is either true, false or not possible to tell from</w:t>
        <w:br/>
        <w:t>the information given. For each statement, put a (v) in the correct</w:t>
        <w:br/>
        <w:t>column.</w:t>
      </w:r>
    </w:p>
    <w:p>
      <w:r>
        <w:drawing>
          <wp:inline xmlns:a="http://schemas.openxmlformats.org/drawingml/2006/main" xmlns:pic="http://schemas.openxmlformats.org/drawingml/2006/picture">
            <wp:extent cx="4572000" cy="72845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84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131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 End of Booklet B ~-</w:t>
      </w:r>
    </w:p>
    <w:p>
      <w:r>
        <w:drawing>
          <wp:inline xmlns:a="http://schemas.openxmlformats.org/drawingml/2006/main" xmlns:pic="http://schemas.openxmlformats.org/drawingml/2006/picture">
            <wp:extent cx="4572000" cy="27184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84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