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questions 6 to 17, show your working clearly and write your Do not write</w:t>
        <w:br/>
        <w:t>answers In the spaces provided. The number of marks available is in this space</w:t>
        <w:br/>
        <w:t>shown in brackets[ ] at the end of each question or part-question.</w:t>
        <w:br/>
        <w:br/>
        <w:t>(45 marks)</w:t>
      </w:r>
    </w:p>
    <w:p>
      <w:r>
        <w:t>©. Lesfie spent $750 of his monthly salary on food. He spent = of his</w:t>
      </w:r>
    </w:p>
    <w:p>
      <w:r>
        <w:t>remaining salary on transport. After that, he had = of his salary left.</w:t>
      </w:r>
    </w:p>
    <w:p>
      <w:r>
        <w:drawing>
          <wp:inline xmlns:a="http://schemas.openxmlformats.org/drawingml/2006/main" xmlns:pic="http://schemas.openxmlformats.org/drawingml/2006/picture">
            <wp:extent cx="4572000" cy="2207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7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214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0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4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¢, Lamp posts were installed along a new stretch of straight road. There</w:t>
        <w:br/>
        <w:t>was a distance of 25 m between every two lamp posts. fach lamp post</w:t>
        <w:br/>
        <w:t>cost $55. How much did it cost to install all fhe lamp posts on a stretch</w:t>
        <w:br/>
        <w:t>of road measuring 3.2 kim? sic</w:t>
      </w:r>
    </w:p>
    <w:p>
      <w:r>
        <w:t>imp  2*ismp</w:t>
        <w:br/>
        <w:t>past post</w:t>
      </w:r>
    </w:p>
    <w:p>
      <w:r>
        <w:drawing>
          <wp:inline xmlns:a="http://schemas.openxmlformats.org/drawingml/2006/main" xmlns:pic="http://schemas.openxmlformats.org/drawingml/2006/picture">
            <wp:extent cx="4572000" cy="22895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9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95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