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11. The figure VWXZ below is not drawn to scale. YZ = 6 cm and in this ores</w:t>
        <w:br/>
        <w:t>3 . in this space</w:t>
        <w:br/>
        <w:t>VX = 10 cm. YZ=&gt; of VW. The area of Triangle WXZ is 18 em?.</w:t>
      </w:r>
    </w:p>
    <w:p>
      <w:r>
        <w:t>Find the area of the shaded Triangle VW.</w:t>
      </w:r>
    </w:p>
    <w:p>
      <w:r>
        <w:drawing>
          <wp:inline xmlns:a="http://schemas.openxmlformats.org/drawingml/2006/main" xmlns:pic="http://schemas.openxmlformats.org/drawingml/2006/picture">
            <wp:extent cx="4572000" cy="2648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8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93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3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