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13. Mr Bond eams a commission of $2 500 for every car he sold. For ,</w:t>
        <w:br/>
        <w:t>every 10 cars sold, he received an additional bonus of $3 000. In the inte crave .</w:t>
        <w:br/>
        <w:t>first 6 months of 2018, he eared a total of $127 000. How many cars</w:t>
      </w:r>
    </w:p>
    <w:p>
      <w:r>
        <w:drawing>
          <wp:inline xmlns:a="http://schemas.openxmlformats.org/drawingml/2006/main" xmlns:pic="http://schemas.openxmlformats.org/drawingml/2006/picture">
            <wp:extent cx="4572000" cy="2254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51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1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