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19. : ne i Do not write</w:t>
        <w:br/>
        <w:t>Siti had $285 more than Bala at first. After Siti spent 3 of her | in this space</w:t>
      </w:r>
    </w:p>
    <w:p>
      <w:r>
        <w:t>3</w:t>
        <w:br/>
        <w:t>money and Bala spent 7 of his money, the amount of money that</w:t>
        <w:br/>
        <w:t>Siti had left was $330 more than the amount that Bala had teft.</w:t>
      </w:r>
    </w:p>
    <w:p>
      <w:r>
        <w:t>How much money did Bala have at first?</w:t>
      </w:r>
    </w:p>
    <w:p>
      <w:r>
        <w:drawing>
          <wp:inline xmlns:a="http://schemas.openxmlformats.org/drawingml/2006/main" xmlns:pic="http://schemas.openxmlformats.org/drawingml/2006/picture">
            <wp:extent cx="4572000" cy="357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