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10, Study the food web below.</w:t>
      </w:r>
    </w:p>
    <w:p>
      <w:r>
        <w:drawing>
          <wp:inline xmlns:a="http://schemas.openxmlformats.org/drawingml/2006/main" xmlns:pic="http://schemas.openxmlformats.org/drawingml/2006/picture">
            <wp:extent cx="4572000" cy="249132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34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913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if the whoie population of organism F is killed by a disease, which of the</w:t>
        <w:br/>
        <w:t>following population will likely decrease in number first?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