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 13. May wanted to find out how the different time of the day affects the amount</w:t>
        <w:br/>
        <w:t>of carbon dioxide produced by a plant. She placed a potted plant in a</w:t>
        <w:br/>
        <w:t>sealed transparent container and placed it in an open field from morning till</w:t>
        <w:br/>
        <w:t>night. Which of the following graphs most likely shows the result of her</w:t>
        <w:br/>
        <w:t>experiment?</w:t>
      </w:r>
    </w:p>
    <w:p>
      <w:r>
        <w:drawing>
          <wp:inline xmlns:a="http://schemas.openxmlformats.org/drawingml/2006/main" xmlns:pic="http://schemas.openxmlformats.org/drawingml/2006/picture">
            <wp:extent cx="4572000" cy="16612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1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531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3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4375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3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2253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25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