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15. Siew Lee has four different materials, A, B, C and D, that have been cut to the</w:t>
        <w:br/>
        <w:t>° game size and shape. They have a mass of 2g each at the start of the</w:t>
        <w:br/>
        <w:t>experiment.</w:t>
      </w:r>
    </w:p>
    <w:p>
      <w:r>
        <w:drawing>
          <wp:inline xmlns:a="http://schemas.openxmlformats.org/drawingml/2006/main" xmlns:pic="http://schemas.openxmlformats.org/drawingml/2006/picture">
            <wp:extent cx="4572000" cy="21406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0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49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econtamer with water</w:t>
      </w:r>
    </w:p>
    <w:p>
      <w:r>
        <w:t>She dipped material A in the container of water for 10 minutes and meabured</w:t>
        <w:br/>
        <w:t>its mass after that. She repeated the experiment with materials B, C and D and</w:t>
        <w:br/>
        <w:t>recorded her observations in the table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9972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72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Basec on ihe above results, which material will be the most suitable for Siew</w:t>
        <w:br/>
        <w:t>Eee to make a hand towel?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