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23, Rashid hung four bails, A, B, C and D, which are made of different materials. Al</w:t>
        <w:br/>
        <w:t>four balls were released from the holder at the same time and the depressions</w:t>
        <w:br/>
        <w:t>made in a basin of soft dough were measured.</w:t>
      </w:r>
    </w:p>
    <w:p>
      <w:r>
        <w:drawing>
          <wp:inline xmlns:a="http://schemas.openxmlformats.org/drawingml/2006/main" xmlns:pic="http://schemas.openxmlformats.org/drawingml/2006/picture">
            <wp:extent cx="4572000" cy="29157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57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basin of soft dough</w:t>
      </w:r>
    </w:p>
    <w:p>
      <w:r>
        <w:drawing>
          <wp:inline xmlns:a="http://schemas.openxmlformats.org/drawingml/2006/main" xmlns:pic="http://schemas.openxmlformats.org/drawingml/2006/picture">
            <wp:extent cx="4572000" cy="3223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 of the following shows the correct arrangement of the balls from the</w:t>
        <w:br/>
        <w:t>lightest to the heaviest?</w:t>
      </w:r>
    </w:p>
    <w:p>
      <w:r>
        <w:t>(1) O,C,A, B</w:t>
        <w:br/>
        <w:t>(2) BLA C,D</w:t>
        <w:br/>
        <w:t>(3) C,A,B.D</w:t>
        <w:br/>
        <w:t>(4) ABDC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