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30. ‘Simply Fresh’ is a soluble substance that helps to keep flowers fresh for a</w:t>
        <w:br/>
        <w:t>longer time. Mrs Tan wanted to investigate if this is true. She used two</w:t>
        <w:br/>
        <w:t>similar vases, X and Y, for her experiment.</w:t>
      </w:r>
    </w:p>
    <w:p>
      <w:r>
        <w:t>The items in vase X are shown mn the table beiow. She also.created a control</w:t>
        <w:br/>
        <w:t>set-up using vase Y.</w:t>
      </w:r>
    </w:p>
    <w:p>
      <w:r>
        <w:drawing>
          <wp:inline xmlns:a="http://schemas.openxmlformats.org/drawingml/2006/main" xmlns:pic="http://schemas.openxmlformats.org/drawingml/2006/picture">
            <wp:extent cx="4572000" cy="9119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1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(b} State one other important vanabie Mrs Jan must keep the same during the</w:t>
        <w:br/>
        <w:t>experiment to ensure a fair test. (1m)</w:t>
      </w:r>
    </w:p>
    <w:p>
      <w:r>
        <w:drawing>
          <wp:inline xmlns:a="http://schemas.openxmlformats.org/drawingml/2006/main" xmlns:pic="http://schemas.openxmlformats.org/drawingml/2006/picture">
            <wp:extent cx="4572000" cy="34155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55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