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33. The tabie below shows how some. animals adapt to survive in their</w:t>
        <w:br/>
        <w:t>habitais.</w:t>
      </w:r>
    </w:p>
    <w:p>
      <w:r>
        <w:drawing>
          <wp:inline xmlns:a="http://schemas.openxmlformats.org/drawingml/2006/main" xmlns:pic="http://schemas.openxmlformats.org/drawingml/2006/picture">
            <wp:extent cx="4572000" cy="15681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8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Based on the information above, classny the animals given using the flow</w:t>
        <w:br/>
        <w:t>chart below. Write letters, A, B, C and D in the correct boxes, using each</w:t>
        <w:br/>
        <w:t>letter once. (2m)</w:t>
      </w:r>
    </w:p>
    <w:p>
      <w:r>
        <w:drawing>
          <wp:inline xmlns:a="http://schemas.openxmlformats.org/drawingml/2006/main" xmlns:pic="http://schemas.openxmlformats.org/drawingml/2006/picture">
            <wp:extent cx="4572000" cy="20439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3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