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469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69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is irue7</w:t>
      </w:r>
    </w:p>
    <w:p>
      <w:r>
        <w:t>Ql) Xand Z are solids at 10°C.</w:t>
        <w:br/>
        <w:br/>
        <w:t>: 2) Yand Z are liquids at 20°C.</w:t>
        <w:br/>
        <w:t>(3) Y and Z are liquids at 80°C.</w:t>
        <w:br/>
        <w:t>{4) Xand Y are gases at 100°C.</w:t>
      </w:r>
    </w:p>
    <w:p>
      <w:r>
        <w:t>20. Substance X. was heated for a period of time. The graph below shows the</w:t>
        <w:br/>
        <w:t>temperature change of substance X over time during the heating process.</w:t>
      </w:r>
    </w:p>
    <w:p>
      <w:r>
        <w:drawing>
          <wp:inline xmlns:a="http://schemas.openxmlformats.org/drawingml/2006/main" xmlns:pic="http://schemas.openxmlformats.org/drawingml/2006/picture">
            <wp:extent cx="4572000" cy="6531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3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1713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713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