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27.. Ashadow is shown in the diagram pelow.</w:t>
      </w:r>
    </w:p>
    <w:p>
      <w:r>
        <w:drawing>
          <wp:inline xmlns:a="http://schemas.openxmlformats.org/drawingml/2006/main" xmlns:pic="http://schemas.openxmlformats.org/drawingml/2006/picture">
            <wp:extent cx="4572000" cy="4520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0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53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) eee ) BE</w:t>
        <w:br/>
        <w:t>WY Ribas . 3</w:t>
        <w:br/>
        <w:t>_ aa</w:t>
      </w:r>
    </w:p>
    <w:p>
      <w:r>
        <w:t>(3) pry ro</w:t>
        <w:br/>
        <w:t>| AD ) @ 1</w:t>
        <w:br/>
        <w:t>ANS,</w:t>
      </w:r>
    </w:p>
    <w:p>
      <w:r>
        <w:t>28. In the diagram below, a boy is pushing a trolley.</w:t>
        <w:br/>
        <w:t>peVITRI a</w:t>
        <w:br/>
        <w:br/>
        <w:t>cammiy Con</w:t>
        <w:br/>
        <w:br/>
        <w:t>a</w:t>
        <w:br/>
        <w:br/>
        <w:t>SULIT S IST TAT fa</w:t>
        <w:br/>
        <w:br/>
        <w:t>AL FR</w:t>
      </w:r>
    </w:p>
    <w:p>
      <w:r>
        <w:t>Which is the energy‘conversion shown above?</w:t>
      </w:r>
    </w:p>
    <w:p>
      <w:r>
        <w:t>{1} potential eneray of boy &gt; kinetic energy of trolley</w:t>
      </w:r>
    </w:p>
    <w:p>
      <w:r>
        <w:t>(2) kinetic energy of boy &gt; potential energy of troliey</w:t>
        <w:br/>
        <w:t>~ kinetic energy of trolley</w:t>
      </w:r>
    </w:p>
    <w:p>
      <w:r>
        <w:t>(3) potential energy of boy &gt; kinetic energy of boy</w:t>
        <w:br/>
        <w:t>&gt; kinetic energy of trolley</w:t>
      </w:r>
    </w:p>
    <w:p>
      <w:r>
        <w:t>(4) kinetic energy of boy &gt; potential energy of boy</w:t>
        <w:br/>
        <w:t>~ kinetic energy of trolley ;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