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position P and the food-carrying tubes from the stem at position Q.</w:t>
      </w:r>
    </w:p>
    <w:p>
      <w:r>
        <w:drawing>
          <wp:inline xmlns:a="http://schemas.openxmlformats.org/drawingml/2006/main" xmlns:pic="http://schemas.openxmlformats.org/drawingml/2006/picture">
            <wp:extent cx="4572000" cy="43571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7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After some time, Emily observed that Leaf X had withered but not Leaf Z.</w:t>
        <w:br/>
        <w:t>Give an explanation for her observation.</w:t>
      </w:r>
    </w:p>
    <w:p>
      <w:r>
        <w:t>(b) At the same time, Emily also observed a swelling in the stem above the cut</w:t>
        <w:br/>
        <w:t>at position Q. Affer a week, the plant died. Explain why this happened.</w:t>
        <w:br/>
        <w:t>uo {1]</w:t>
      </w:r>
    </w:p>
    <w:p>
      <w:r>
        <w:drawing>
          <wp:inline xmlns:a="http://schemas.openxmlformats.org/drawingml/2006/main" xmlns:pic="http://schemas.openxmlformats.org/drawingml/2006/picture">
            <wp:extent cx="4572000" cy="21806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068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