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7429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29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962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62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A large number of snakes were killed Dy some hunters. Expiain how this</w:t>
        <w:br/>
        <w:t>. activity affected the population of the food producer. “</w:t>
      </w:r>
    </w:p>
    <w:p>
      <w:r>
        <w:t>(b) A huge forest fire broke out on the island. Two. consumers were able to escape</w:t>
        <w:br/>
        <w:t>to another island. Which are the two consumers and give a reason for your</w:t>
      </w:r>
    </w:p>
    <w:p>
      <w:r>
        <w:drawing>
          <wp:inline xmlns:a="http://schemas.openxmlformats.org/drawingml/2006/main" xmlns:pic="http://schemas.openxmlformats.org/drawingml/2006/picture">
            <wp:extent cx="4572000" cy="213954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954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