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38. Matihew had 2 set-ups, A and B, to find out how the type of surface affects</w:t>
        <w:br/>
        <w:t>- the distance moved by an object on'the surface. He applied equal force on</w:t>
        <w:br/>
        <w:t>each of the blocks and measured the distance. travelled by them.</w:t>
      </w:r>
    </w:p>
    <w:p>
      <w:r>
        <w:drawing>
          <wp:inline xmlns:a="http://schemas.openxmlformats.org/drawingml/2006/main" xmlns:pic="http://schemas.openxmlformats.org/drawingml/2006/picture">
            <wp:extent cx="4572000" cy="9127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2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(a) Matthew's teacher said that his set-ups were incorrect. Desenbe two changes</w:t>
        <w:br/>
        <w:t>- that- Matthew shoutd make fo Set-up.B so that he can test his aim correctly.</w:t>
      </w:r>
    </w:p>
    <w:p>
      <w:r>
        <w:t>(b) Besides friction and the force exeried by Matthew, which other force is</w:t>
        <w:br/>
        <w:t>present in this experiment? {17</w:t>
      </w:r>
    </w:p>
    <w:p>
      <w:r>
        <w:drawing>
          <wp:inline xmlns:a="http://schemas.openxmlformats.org/drawingml/2006/main" xmlns:pic="http://schemas.openxmlformats.org/drawingml/2006/picture">
            <wp:extent cx="4572000" cy="128469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46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