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 ANSWERS MUST BE IN COMPLETE SENTENCES UNLESS OTHERWISE STATED. |</w:t>
      </w:r>
    </w:p>
    <w:p/>
    <w:p/>
    <w:p/>
    <w:p/>
    <w:p/>
    <w:p>
      <w:r>
        <w:t>34  VVny dio the author need the young child to be still? (line $9) [im]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039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9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9293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9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3116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1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090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90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