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>
      <w:r>
        <w:t>(c} While bathing, Jia Ming noticed that the temperature of the water was</w:t>
        <w:br/>
        <w:t>not as hot as when he started bathing. Give a reason why this is so. [1]</w:t>
      </w:r>
    </w:p>
    <w:p/>
    <w:p/>
    <w:p/>
    <w:p/>
    <w:p/>
    <w:p/>
    <w:p/>
    <w:p/>
    <w:p>
      <w:r>
        <w:t>The diagram below shows water heater B. This type | of water heater does not</w:t>
        <w:br/>
        <w:t>store water in a tank. When hot water is needed, the heater is switched on. and</w:t>
        <w:br/>
        <w:t>cold water passes through. the heater to be warmed up before leaving the</w:t>
        <w:br/>
        <w:t>heater, The water heater takes about 5 minutes to heat up the water to a</w:t>
        <w:br/>
        <w:t>temperature of 49 °C. :</w:t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25909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96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(d) Which water heater A or B Is more energy saving? Explain your-choice.</w:t>
        <w:br/>
        <w:t>. i : . (t}</w:t>
      </w:r>
    </w:p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25806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06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245225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225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