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>
      <w:r>
        <w:t>24. Benjamin carried out an experiment using four set-ups A, 8, C and D as shown</w:t>
        <w:br/>
        <w:t>below. The water in all the beakers were at room temperature at first.</w:t>
      </w:r>
    </w:p>
    <w:p>
      <w:r>
        <w:drawing>
          <wp:inline xmlns:a="http://schemas.openxmlformats.org/drawingml/2006/main" xmlns:pic="http://schemas.openxmlformats.org/drawingml/2006/picture">
            <wp:extent cx="4572000" cy="20385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5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t>__ Inwhich set-up would the temperature of water be the lowest after 10 minutes of</w:t>
        <w:br/>
        <w:t>+ heating? |</w:t>
      </w:r>
    </w:p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145264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26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. (3). c |</w:t>
        <w:br/>
        <w:t>(4) D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