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27. Tnediagram below shows a man throwing a ball.</w:t>
      </w:r>
    </w:p>
    <w:p>
      <w:r>
        <w:drawing>
          <wp:inline xmlns:a="http://schemas.openxmlformats.org/drawingml/2006/main" xmlns:pic="http://schemas.openxmlformats.org/drawingml/2006/picture">
            <wp:extent cx="4572000" cy="2380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03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Which of the following statements is / are true?</w:t>
      </w:r>
    </w:p>
    <w:p>
      <w:r>
        <w:t>A At point W, there is no force acting on the bail.</w:t>
        <w:br/>
        <w:t>B At point X, ball slows down because of gravity.</w:t>
        <w:br/>
        <w:t>C At point Y, the ball starts to drop as no force is acting on it.</w:t>
        <w:br/>
        <w:t>_ D At point Z, the ball drops further as frictional force is acting on it.</w:t>
      </w:r>
    </w:p>
    <w:p>
      <w:r>
        <w:t>(1) Bonly</w:t>
        <w:br/>
        <w:br/>
        <w:t>(2) AandB only</w:t>
        <w:br/>
        <w:t>(3) Gand Donly</w:t>
        <w:br/>
        <w:t>(4) A,BandDonly</w:t>
      </w:r>
    </w:p>
    <w:p>
      <w:r>
        <w:t>28. The diagram below shows a helicopter during the different stages of its flight.</w:t>
      </w:r>
    </w:p>
    <w:p>
      <w:r>
        <w:drawing>
          <wp:inline xmlns:a="http://schemas.openxmlformats.org/drawingml/2006/main" xmlns:pic="http://schemas.openxmlformats.org/drawingml/2006/picture">
            <wp:extent cx="4572000" cy="1377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75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At which stage(s) does gravity act on the helicopter?</w:t>
      </w:r>
    </w:p>
    <w:p>
      <w:r>
        <w:t>(1) ‘Landing only</w:t>
        <w:br/>
        <w:br/>
        <w:t>(2) Taking off and flying only</w:t>
        <w:br/>
        <w:br/>
        <w:t>(3) Taking off and landing only</w:t>
        <w:br/>
        <w:t>(4) _ Taking off, flying andanding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