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ao Which of the statements is not true about the highlights of the open house?</w:t>
      </w:r>
    </w:p>
    <w:p>
      <w:r>
        <w:t>(1) Should visitors wish to attend the Principal's Talk, they can obtain tickets fo;</w:t>
        <w:br/>
        <w:t>either of the two sessions.</w:t>
        <w:br/>
        <w:br/>
        <w:t>(2) Visitors can only interact with the teachers of the school at ihe Academic</w:t>
        <w:br/>
        <w:t>Booths,</w:t>
        <w:br/>
        <w:br/>
        <w:t>(3) Visitors going on the school tour should meet the guides at the Parade Square.</w:t>
        <w:br/>
        <w:br/>
        <w:t>(4) All pupils can have a trial at the CCA booths to see if they like the CCA.</w:t>
      </w:r>
    </w:p>
    <w:p>
      <w:r>
        <w:t>af Get to know the CCAs that we offer: Clubs and Societies, Performing Arts, Sports and</w:t>
        <w:br/>
        <w:t>Games and Uniform Groups.</w:t>
      </w:r>
    </w:p>
    <w:p>
      <w:r>
        <w:t>(1) to give the definition of CCA</w:t>
        <w:br/>
        <w:br/>
        <w:t>(2) to draw attention to the CCAs offered</w:t>
        <w:br/>
        <w:br/>
        <w:t>(3) to list the different types of CCAs available</w:t>
        <w:br/>
        <w:br/>
        <w:t>(4) to convey excitement that a number of CCAs are offered</w:t>
      </w:r>
    </w:p>
    <w:p>
      <w:r>
        <w:t>28 Some of the information in this webpage expresses facts; others opinions. Which of the</w:t>
        <w:br/>
        <w:t>following is an opinion?</w:t>
      </w:r>
    </w:p>
    <w:p>
      <w:r>
        <w:t>(1) Mr Khoo Lee contributed to various charity organisations.</w:t>
        <w:br/>
        <w:br/>
        <w:t>(2) Visitors can visit the school anytime from 9 a.m. to 4 p.m. on 13 April 2019.</w:t>
        <w:br/>
        <w:br/>
        <w:t>(3) Visitors can ask student ambassadors about school life in the school during the</w:t>
        <w:br/>
        <w:t>school tour.</w:t>
        <w:br/>
        <w:br/>
        <w:t>(4) The campus tour will help pupils decide if they would like to enrol in</w:t>
        <w:br/>
        <w:t>Shakesphere Secondary Scnool.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