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 "You've put the carton of milk in the tefrigeraior, ?” Mrs Lim asked her daughier.</w:t>
      </w:r>
    </w:p>
    <w:p>
      <w:r>
        <w:t>(1) isn'tit</w:t>
        <w:br/>
        <w:br/>
        <w:t>(2) didn’t 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heaithier, Mrs Chandra eliminated salty food and sugary drinks her</w:t>
        <w:br/>
        <w:t>diet.</w:t>
      </w:r>
    </w:p>
    <w:p>
      <w:r>
        <w:t>(GO on to the next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