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AD6E99" w14:textId="77777777" w:rsidR="00BB6E94" w:rsidRDefault="00BB6E94" w:rsidP="00BB6E94">
      <w:pPr>
        <w:pStyle w:val="a8"/>
        <w:rPr>
          <w:rStyle w:val="a7"/>
          <w:b/>
          <w:bCs/>
        </w:rPr>
      </w:pPr>
      <w:r>
        <w:rPr>
          <w:rStyle w:val="a7"/>
          <w:rFonts w:hint="eastAsia"/>
          <w:b/>
          <w:bCs/>
        </w:rPr>
        <w:t>硬件详细设计</w:t>
      </w:r>
    </w:p>
    <w:p w14:paraId="3C9204B5" w14:textId="6A980B9E" w:rsidR="001A6CCC" w:rsidRPr="001A6CCC" w:rsidRDefault="001A6CCC" w:rsidP="001A6CCC">
      <w:pPr>
        <w:pStyle w:val="aa"/>
        <w:numPr>
          <w:ilvl w:val="0"/>
          <w:numId w:val="1"/>
        </w:numPr>
        <w:ind w:firstLineChars="0"/>
        <w:rPr>
          <w:rFonts w:hint="eastAsia"/>
          <w:b/>
          <w:bCs/>
          <w:lang w:val="zh-CN"/>
        </w:rPr>
      </w:pPr>
      <w:r>
        <w:rPr>
          <w:rFonts w:hint="eastAsia"/>
          <w:b/>
          <w:bCs/>
          <w:lang w:val="zh-CN"/>
        </w:rPr>
        <w:t>硬件组成</w:t>
      </w:r>
    </w:p>
    <w:p w14:paraId="2078AE96" w14:textId="3CDD0308" w:rsidR="00BB6E94" w:rsidRDefault="00FA6B19" w:rsidP="00BB6E94">
      <w:pPr>
        <w:ind w:firstLine="420"/>
        <w:rPr>
          <w:lang w:val="zh-CN"/>
        </w:rPr>
      </w:pPr>
      <w:r>
        <w:rPr>
          <w:rFonts w:hint="eastAsia"/>
          <w:lang w:val="zh-CN"/>
        </w:rPr>
        <w:t>从系统架构图中可以看到，硬件组成主要分为集中器模块、数据采集模块、路灯终端三大部分</w:t>
      </w:r>
      <w:r w:rsidR="001A6CCC">
        <w:rPr>
          <w:rFonts w:hint="eastAsia"/>
          <w:lang w:val="zh-CN"/>
        </w:rPr>
        <w:t>，详细的组成设计见下文</w:t>
      </w:r>
      <w:r>
        <w:rPr>
          <w:rFonts w:hint="eastAsia"/>
          <w:lang w:val="zh-CN"/>
        </w:rPr>
        <w:t>。</w:t>
      </w:r>
      <w:r w:rsidR="00BB6E94" w:rsidRPr="00ED37A5">
        <w:rPr>
          <w:rFonts w:hint="eastAsia"/>
          <w:lang w:val="zh-CN"/>
        </w:rPr>
        <w:t>其中数据采集模块通过串口与路灯终端相连；集中器模块与数据采集模块之间通过</w:t>
      </w:r>
      <w:r w:rsidR="00BB6E94" w:rsidRPr="00ED37A5">
        <w:rPr>
          <w:lang w:val="zh-CN"/>
        </w:rPr>
        <w:t xml:space="preserve"> LoRa 无线自</w:t>
      </w:r>
      <w:proofErr w:type="gramStart"/>
      <w:r w:rsidR="00BB6E94" w:rsidRPr="00ED37A5">
        <w:rPr>
          <w:lang w:val="zh-CN"/>
        </w:rPr>
        <w:t>组网络</w:t>
      </w:r>
      <w:proofErr w:type="gramEnd"/>
      <w:r w:rsidR="00BB6E94" w:rsidRPr="00ED37A5">
        <w:rPr>
          <w:lang w:val="zh-CN"/>
        </w:rPr>
        <w:t>进行通信；而集中器模块与服务器之间通过 4G 网络</w:t>
      </w:r>
      <w:r>
        <w:rPr>
          <w:rFonts w:hint="eastAsia"/>
          <w:lang w:val="zh-CN"/>
        </w:rPr>
        <w:t>或者LoRa基站</w:t>
      </w:r>
      <w:r w:rsidR="00BB6E94" w:rsidRPr="00ED37A5">
        <w:rPr>
          <w:rFonts w:hint="eastAsia"/>
          <w:lang w:val="zh-CN"/>
        </w:rPr>
        <w:t>进行数据交换。</w:t>
      </w:r>
    </w:p>
    <w:p w14:paraId="50CE8383" w14:textId="77777777" w:rsidR="00BB6E94" w:rsidRDefault="00BB6E94" w:rsidP="00BB6E94">
      <w:pPr>
        <w:ind w:firstLine="420"/>
        <w:rPr>
          <w:lang w:val="zh-CN"/>
        </w:rPr>
      </w:pPr>
      <w:r w:rsidRPr="00ED37A5">
        <w:rPr>
          <w:rFonts w:hint="eastAsia"/>
          <w:lang w:val="zh-CN"/>
        </w:rPr>
        <w:t>集中器模块作为服务器和数据采集模块通信的中继，主要用于缓解每个路灯终端的数据采集模块直接将数据上传至服务器而造成的数据冲突。系统采用</w:t>
      </w:r>
      <w:r w:rsidRPr="00ED37A5">
        <w:rPr>
          <w:lang w:val="zh-CN"/>
        </w:rPr>
        <w:t>LoRa 的星形组网技术实现集中器模块与数据采集模块之间的通信，一个集中器</w:t>
      </w:r>
      <w:r w:rsidRPr="00ED37A5">
        <w:rPr>
          <w:rFonts w:hint="eastAsia"/>
          <w:lang w:val="zh-CN"/>
        </w:rPr>
        <w:t>模块可以与多个数据采集模块通信，并将数据采集模块上传的信息和服务器下传的信息进行分模块处理，以此来避免数据的冲突；同时为了方便维修人员及时从众多集中器中找到目标集中器，本系统为每个集中器添加了</w:t>
      </w:r>
      <w:r w:rsidRPr="00ED37A5">
        <w:rPr>
          <w:lang w:val="zh-CN"/>
        </w:rPr>
        <w:t xml:space="preserve"> GPS 模块。</w:t>
      </w:r>
    </w:p>
    <w:p w14:paraId="1D981C52" w14:textId="77777777" w:rsidR="00BB6E94" w:rsidRDefault="00BB6E94" w:rsidP="00BB6E94">
      <w:pPr>
        <w:ind w:firstLine="420"/>
        <w:rPr>
          <w:lang w:val="zh-CN"/>
        </w:rPr>
      </w:pPr>
      <w:r w:rsidRPr="00E70B03">
        <w:rPr>
          <w:rFonts w:hint="eastAsia"/>
          <w:lang w:val="zh-CN"/>
        </w:rPr>
        <w:t>数据采集模块主要用于采集路灯终端的状态信息，通过串口和</w:t>
      </w:r>
      <w:r w:rsidRPr="00E70B03">
        <w:rPr>
          <w:lang w:val="zh-CN"/>
        </w:rPr>
        <w:t xml:space="preserve"> LoRa 无线网</w:t>
      </w:r>
      <w:r w:rsidRPr="00E70B03">
        <w:rPr>
          <w:rFonts w:hint="eastAsia"/>
          <w:lang w:val="zh-CN"/>
        </w:rPr>
        <w:t>络将终端采集到的数据由下至上传给集中器；同时用户的控制指令也会到达路灯终端。即：路灯终端的状态信息会通过串口发送给数据采集模块；数据采集模块通过</w:t>
      </w:r>
      <w:r w:rsidRPr="00E70B03">
        <w:rPr>
          <w:lang w:val="zh-CN"/>
        </w:rPr>
        <w:t xml:space="preserve"> LoRa 技术将采集到的路灯终端信息上传至集中器，并在集中器中缓存处理，</w:t>
      </w:r>
      <w:r w:rsidRPr="00E70B03">
        <w:rPr>
          <w:rFonts w:hint="eastAsia"/>
          <w:lang w:val="zh-CN"/>
        </w:rPr>
        <w:t>最后通过服务器以网页的形式展现给用户；同时用户在网页上输入的控制指令也会在集中器中缓存处理并通过</w:t>
      </w:r>
      <w:r w:rsidRPr="00E70B03">
        <w:rPr>
          <w:lang w:val="zh-CN"/>
        </w:rPr>
        <w:t xml:space="preserve"> LoRa 网络传至相应的数据采集模块，由数据采集</w:t>
      </w:r>
      <w:r w:rsidRPr="00E70B03">
        <w:rPr>
          <w:rFonts w:hint="eastAsia"/>
          <w:lang w:val="zh-CN"/>
        </w:rPr>
        <w:t>模块通过串口执行控制指令改变路灯终端的状态。同时为了方便维修人员快速找到故障路灯，系统为每个数据采集模块添加了</w:t>
      </w:r>
      <w:r w:rsidRPr="00E70B03">
        <w:rPr>
          <w:lang w:val="zh-CN"/>
        </w:rPr>
        <w:t xml:space="preserve"> GPS 模块。</w:t>
      </w:r>
      <w:r w:rsidRPr="00E70B03">
        <w:rPr>
          <w:rFonts w:hint="eastAsia"/>
          <w:lang w:val="zh-CN"/>
        </w:rPr>
        <w:t>路灯终端主要由各种充放电电路和传感器组成，通过电路控制路灯的开关、采集路灯终端运行的实时数据以及各种故障参数，并将这些参数信息通过串口发送给数据采集模块。</w:t>
      </w:r>
    </w:p>
    <w:p w14:paraId="6F83468F" w14:textId="77777777" w:rsidR="00BB6E94" w:rsidRDefault="00BB6E94" w:rsidP="00BB6E94">
      <w:pPr>
        <w:ind w:firstLine="420"/>
        <w:rPr>
          <w:lang w:val="zh-CN"/>
        </w:rPr>
      </w:pPr>
    </w:p>
    <w:p w14:paraId="1A36D4D0" w14:textId="77777777" w:rsidR="00BB6E94" w:rsidRPr="00B56856" w:rsidRDefault="00BB6E94" w:rsidP="00BB6E94">
      <w:pPr>
        <w:pStyle w:val="aa"/>
        <w:numPr>
          <w:ilvl w:val="0"/>
          <w:numId w:val="1"/>
        </w:numPr>
        <w:ind w:firstLineChars="0"/>
        <w:rPr>
          <w:b/>
          <w:bCs/>
          <w:lang w:val="zh-CN"/>
        </w:rPr>
      </w:pPr>
      <w:r w:rsidRPr="00B56856">
        <w:rPr>
          <w:rFonts w:hint="eastAsia"/>
          <w:b/>
          <w:bCs/>
          <w:lang w:val="zh-CN"/>
        </w:rPr>
        <w:t>路灯终端的硬件设计</w:t>
      </w:r>
    </w:p>
    <w:p w14:paraId="448EE297" w14:textId="77777777" w:rsidR="00BB6E94" w:rsidRDefault="00BB6E94" w:rsidP="00BB6E94">
      <w:pPr>
        <w:ind w:firstLine="420"/>
        <w:rPr>
          <w:lang w:val="zh-CN"/>
        </w:rPr>
      </w:pPr>
      <w:r>
        <w:rPr>
          <w:rFonts w:hint="eastAsia"/>
          <w:lang w:val="zh-CN"/>
        </w:rPr>
        <w:t>本系统</w:t>
      </w:r>
      <w:r w:rsidRPr="00E70B03">
        <w:rPr>
          <w:rFonts w:hint="eastAsia"/>
          <w:lang w:val="zh-CN"/>
        </w:rPr>
        <w:t>设计的路灯能量来源为太阳能。路灯终端通过自身的太阳能电池给控制芯片供电，实现对电路状态的控制，但电池电量过低不能为控制器提供稳定的工作电压时，系统则会因不能实现自动充电功能而罢工。为了解决以上问题，本系统的路灯终端采用</w:t>
      </w:r>
      <w:r w:rsidRPr="00E70B03">
        <w:rPr>
          <w:lang w:val="zh-CN"/>
        </w:rPr>
        <w:t xml:space="preserve"> STM32F030C8T6 单片机作为核心控制器，利用 PWM 波驱动三极管和MOSFET管，通过PWM波占空比控制蓄电池充放电电流，实现蓄电池自动充放</w:t>
      </w:r>
      <w:r w:rsidRPr="00E70B03">
        <w:rPr>
          <w:rFonts w:hint="eastAsia"/>
          <w:lang w:val="zh-CN"/>
        </w:rPr>
        <w:t>电，并在充电电路中加入了激活功能电路，保证在电量过低而导致单片机不工作时系统会根据太阳能板电压与蓄电池电压的大小关系实现对蓄电池自动充电。其硬件组成</w:t>
      </w:r>
      <w:r>
        <w:rPr>
          <w:rFonts w:hint="eastAsia"/>
          <w:lang w:val="zh-CN"/>
        </w:rPr>
        <w:t>下图</w:t>
      </w:r>
      <w:r w:rsidRPr="00E70B03">
        <w:rPr>
          <w:lang w:val="zh-CN"/>
        </w:rPr>
        <w:t>所示：</w:t>
      </w:r>
    </w:p>
    <w:p w14:paraId="38978915" w14:textId="77777777" w:rsidR="00BB6E94" w:rsidRDefault="00BB6E94" w:rsidP="00BB6E94">
      <w:pPr>
        <w:jc w:val="center"/>
        <w:rPr>
          <w:lang w:val="zh-CN"/>
        </w:rPr>
      </w:pPr>
      <w:r>
        <w:rPr>
          <w:noProof/>
        </w:rPr>
        <w:drawing>
          <wp:inline distT="0" distB="0" distL="0" distR="0" wp14:anchorId="3C16A6B8" wp14:editId="4C06A40E">
            <wp:extent cx="3116580" cy="1470864"/>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3557" cy="1478876"/>
                    </a:xfrm>
                    <a:prstGeom prst="rect">
                      <a:avLst/>
                    </a:prstGeom>
                  </pic:spPr>
                </pic:pic>
              </a:graphicData>
            </a:graphic>
          </wp:inline>
        </w:drawing>
      </w:r>
    </w:p>
    <w:p w14:paraId="2872B662" w14:textId="77777777" w:rsidR="00BB6E94" w:rsidRDefault="00BB6E94" w:rsidP="00BB6E94">
      <w:pPr>
        <w:ind w:firstLine="420"/>
        <w:rPr>
          <w:lang w:val="zh-CN"/>
        </w:rPr>
      </w:pPr>
      <w:r w:rsidRPr="00E70B03">
        <w:rPr>
          <w:rFonts w:hint="eastAsia"/>
          <w:lang w:val="zh-CN"/>
        </w:rPr>
        <w:t>由于太阳能路灯终端采用磷酸铁锂电池作为充电电池，其电压的波动范围在</w:t>
      </w:r>
      <w:r w:rsidRPr="00E70B03">
        <w:rPr>
          <w:lang w:val="zh-CN"/>
        </w:rPr>
        <w:t xml:space="preserve"> 10.8V-14.2V 之间，所以在给单片机供电前需要作稳压以及降压处理；本系统</w:t>
      </w:r>
      <w:r w:rsidRPr="00E70B03">
        <w:rPr>
          <w:rFonts w:hint="eastAsia"/>
          <w:lang w:val="zh-CN"/>
        </w:rPr>
        <w:t>采用</w:t>
      </w:r>
      <w:r w:rsidRPr="00E70B03">
        <w:rPr>
          <w:lang w:val="zh-CN"/>
        </w:rPr>
        <w:t xml:space="preserve"> 12.5V/3.3V 稳压供电电路为单片机提供稳定的工作电压，其电路如</w:t>
      </w:r>
      <w:r>
        <w:rPr>
          <w:rFonts w:hint="eastAsia"/>
          <w:lang w:val="zh-CN"/>
        </w:rPr>
        <w:t>下图1</w:t>
      </w:r>
      <w:r w:rsidRPr="00E70B03">
        <w:rPr>
          <w:lang w:val="zh-CN"/>
        </w:rPr>
        <w:t>所</w:t>
      </w:r>
      <w:r w:rsidRPr="00E70B03">
        <w:rPr>
          <w:rFonts w:hint="eastAsia"/>
          <w:lang w:val="zh-CN"/>
        </w:rPr>
        <w:t>示：蓄电池的正极通过二级管</w:t>
      </w:r>
      <w:r w:rsidRPr="00E70B03">
        <w:rPr>
          <w:lang w:val="zh-CN"/>
        </w:rPr>
        <w:t xml:space="preserve"> D2 和 R7 组成的限流保护电路接入稳压电路后，</w:t>
      </w:r>
      <w:r w:rsidRPr="00E70B03">
        <w:rPr>
          <w:rFonts w:hint="eastAsia"/>
          <w:lang w:val="zh-CN"/>
        </w:rPr>
        <w:t>通过电阻</w:t>
      </w:r>
      <w:r w:rsidRPr="00E70B03">
        <w:rPr>
          <w:lang w:val="zh-CN"/>
        </w:rPr>
        <w:t xml:space="preserve"> R6，电容 C8、C9 以及三极管 </w:t>
      </w:r>
      <w:r w:rsidRPr="00E70B03">
        <w:rPr>
          <w:lang w:val="zh-CN"/>
        </w:rPr>
        <w:lastRenderedPageBreak/>
        <w:t>Q2 和稳压二极管 D1 后将电压变为 12.5V，</w:t>
      </w:r>
      <w:r w:rsidRPr="00E70B03">
        <w:rPr>
          <w:rFonts w:hint="eastAsia"/>
          <w:lang w:val="zh-CN"/>
        </w:rPr>
        <w:t>最后通过稳压管</w:t>
      </w:r>
      <w:r w:rsidRPr="00E70B03">
        <w:rPr>
          <w:lang w:val="zh-CN"/>
        </w:rPr>
        <w:t xml:space="preserve"> AZ1117D-3.3 以及电容 C5、C6、C7 将电压降至单片机工作所需</w:t>
      </w:r>
      <w:r w:rsidRPr="00E70B03">
        <w:rPr>
          <w:rFonts w:hint="eastAsia"/>
          <w:lang w:val="zh-CN"/>
        </w:rPr>
        <w:t>的</w:t>
      </w:r>
      <w:r w:rsidRPr="00E70B03">
        <w:rPr>
          <w:lang w:val="zh-CN"/>
        </w:rPr>
        <w:t xml:space="preserve"> 3.3V。</w:t>
      </w:r>
    </w:p>
    <w:p w14:paraId="53CB9994" w14:textId="77777777" w:rsidR="00BB6E94" w:rsidRDefault="00BB6E94" w:rsidP="00BB6E94">
      <w:pPr>
        <w:keepNext/>
        <w:jc w:val="center"/>
      </w:pPr>
      <w:r>
        <w:rPr>
          <w:noProof/>
        </w:rPr>
        <w:drawing>
          <wp:inline distT="0" distB="0" distL="0" distR="0" wp14:anchorId="35D0844E" wp14:editId="1B70684C">
            <wp:extent cx="3666838" cy="10820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5771" cy="1093529"/>
                    </a:xfrm>
                    <a:prstGeom prst="rect">
                      <a:avLst/>
                    </a:prstGeom>
                  </pic:spPr>
                </pic:pic>
              </a:graphicData>
            </a:graphic>
          </wp:inline>
        </w:drawing>
      </w:r>
    </w:p>
    <w:p w14:paraId="44CFA3A6" w14:textId="77777777" w:rsidR="00BB6E94" w:rsidRDefault="00BB6E94" w:rsidP="00BB6E94">
      <w:pPr>
        <w:pStyle w:val="ab"/>
        <w:jc w:val="cente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1</w:t>
      </w:r>
      <w:r>
        <w:fldChar w:fldCharType="end"/>
      </w:r>
      <w:r>
        <w:t>-</w:t>
      </w:r>
      <w:r w:rsidRPr="00782A01">
        <w:t xml:space="preserve">3.3V/12.5V </w:t>
      </w:r>
      <w:r w:rsidRPr="00782A01">
        <w:t>稳压供电电路</w:t>
      </w:r>
    </w:p>
    <w:p w14:paraId="6CC5EBD2" w14:textId="77777777" w:rsidR="00BB6E94" w:rsidRDefault="00BB6E94" w:rsidP="00BB6E94">
      <w:pPr>
        <w:keepNext/>
        <w:jc w:val="center"/>
      </w:pPr>
      <w:r>
        <w:rPr>
          <w:noProof/>
        </w:rPr>
        <w:drawing>
          <wp:inline distT="0" distB="0" distL="0" distR="0" wp14:anchorId="425DFBC8" wp14:editId="2A910F22">
            <wp:extent cx="3520440" cy="23545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4845" cy="2364215"/>
                    </a:xfrm>
                    <a:prstGeom prst="rect">
                      <a:avLst/>
                    </a:prstGeom>
                  </pic:spPr>
                </pic:pic>
              </a:graphicData>
            </a:graphic>
          </wp:inline>
        </w:drawing>
      </w:r>
    </w:p>
    <w:p w14:paraId="7FF4D34B" w14:textId="77777777" w:rsidR="00BB6E94" w:rsidRPr="00DD54EA" w:rsidRDefault="00BB6E94" w:rsidP="00BB6E94">
      <w:pPr>
        <w:pStyle w:val="ab"/>
        <w:jc w:val="cente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2</w:t>
      </w:r>
      <w:r>
        <w:fldChar w:fldCharType="end"/>
      </w:r>
      <w:r>
        <w:t>-</w:t>
      </w:r>
      <w:r w:rsidRPr="00881251">
        <w:rPr>
          <w:rFonts w:hint="eastAsia"/>
        </w:rPr>
        <w:t>充电电路</w:t>
      </w:r>
    </w:p>
    <w:p w14:paraId="6E5AD5C3" w14:textId="77777777" w:rsidR="00BB6E94" w:rsidRDefault="00BB6E94" w:rsidP="00BB6E94">
      <w:pPr>
        <w:ind w:firstLine="420"/>
        <w:rPr>
          <w:lang w:val="zh-CN"/>
        </w:rPr>
      </w:pPr>
      <w:r w:rsidRPr="00E70B03">
        <w:rPr>
          <w:rFonts w:hint="eastAsia"/>
          <w:lang w:val="zh-CN"/>
        </w:rPr>
        <w:t>路灯终端的充电电路如</w:t>
      </w:r>
      <w:r>
        <w:rPr>
          <w:rFonts w:hint="eastAsia"/>
          <w:lang w:val="zh-CN"/>
        </w:rPr>
        <w:t>上图2</w:t>
      </w:r>
      <w:r w:rsidRPr="00E70B03">
        <w:rPr>
          <w:lang w:val="zh-CN"/>
        </w:rPr>
        <w:t>所示：当蓄电池通过稳压电路后能给单片机提</w:t>
      </w:r>
      <w:r w:rsidRPr="00E70B03">
        <w:rPr>
          <w:rFonts w:hint="eastAsia"/>
          <w:lang w:val="zh-CN"/>
        </w:rPr>
        <w:t>供稳定</w:t>
      </w:r>
      <w:r>
        <w:rPr>
          <w:rFonts w:hint="eastAsia"/>
          <w:lang w:val="zh-CN"/>
        </w:rPr>
        <w:t>的</w:t>
      </w:r>
      <w:r w:rsidRPr="00E70B03">
        <w:rPr>
          <w:lang w:val="zh-CN"/>
        </w:rPr>
        <w:t>3.3V 工作电源时，单片机会根据需求从 I/O 口 PB14 和 PB15 分别输出PWM 调制波；当 PB14 输出为低电平时三极管 Q7 截止，MOS 管 Q4 导通，电</w:t>
      </w:r>
      <w:r w:rsidRPr="00E70B03">
        <w:rPr>
          <w:rFonts w:hint="eastAsia"/>
          <w:lang w:val="zh-CN"/>
        </w:rPr>
        <w:t>路与地接通。当</w:t>
      </w:r>
      <w:r w:rsidRPr="00E70B03">
        <w:rPr>
          <w:lang w:val="zh-CN"/>
        </w:rPr>
        <w:t xml:space="preserve"> PB15 输出为高电平时，三极管 Q9、Q8 截止，MOS 管 Q5 导通，</w:t>
      </w:r>
      <w:r w:rsidRPr="00E70B03">
        <w:rPr>
          <w:rFonts w:hint="eastAsia"/>
          <w:lang w:val="zh-CN"/>
        </w:rPr>
        <w:t>此时太阳能板的</w:t>
      </w:r>
      <w:r w:rsidRPr="00E70B03">
        <w:rPr>
          <w:lang w:val="zh-CN"/>
        </w:rPr>
        <w:t xml:space="preserve"> PV 的正负极分别与蓄电池的正负极相连，即：对蓄电池充电。</w:t>
      </w:r>
      <w:r w:rsidRPr="00E70B03">
        <w:rPr>
          <w:rFonts w:hint="eastAsia"/>
          <w:lang w:val="zh-CN"/>
        </w:rPr>
        <w:t>当蓄电池电量过低，通过稳压电路后不能输出</w:t>
      </w:r>
      <w:r w:rsidRPr="00E70B03">
        <w:rPr>
          <w:lang w:val="zh-CN"/>
        </w:rPr>
        <w:t xml:space="preserve"> 3.3V 时，单片机停止工作，PB14</w:t>
      </w:r>
      <w:r w:rsidRPr="00E70B03">
        <w:rPr>
          <w:rFonts w:hint="eastAsia"/>
          <w:lang w:val="zh-CN"/>
        </w:rPr>
        <w:t>和</w:t>
      </w:r>
      <w:r w:rsidRPr="00E70B03">
        <w:rPr>
          <w:lang w:val="zh-CN"/>
        </w:rPr>
        <w:t xml:space="preserve"> PB15 不能输出 PWM 波，此时由电阻 R23、R20，三极管 Q7 和 MOS 管 Q4</w:t>
      </w:r>
      <w:r w:rsidRPr="00E70B03">
        <w:rPr>
          <w:rFonts w:hint="eastAsia"/>
          <w:lang w:val="zh-CN"/>
        </w:rPr>
        <w:t>构成的激活电路将会发挥作用，即当太阳能板电压大于蓄电池电压时，</w:t>
      </w:r>
      <w:r w:rsidRPr="00E70B03">
        <w:rPr>
          <w:lang w:val="zh-CN"/>
        </w:rPr>
        <w:t>Q4 导通，</w:t>
      </w:r>
      <w:r w:rsidRPr="00E70B03">
        <w:rPr>
          <w:rFonts w:hint="eastAsia"/>
          <w:lang w:val="zh-CN"/>
        </w:rPr>
        <w:t>此时太阳能板的</w:t>
      </w:r>
      <w:r w:rsidRPr="00E70B03">
        <w:rPr>
          <w:lang w:val="zh-CN"/>
        </w:rPr>
        <w:t xml:space="preserve"> PV-级与蓄电池的 GND 端接通，对蓄电池进行充电。</w:t>
      </w:r>
    </w:p>
    <w:p w14:paraId="2DC77AE0" w14:textId="77777777" w:rsidR="00BB6E94" w:rsidRPr="00DD54EA" w:rsidRDefault="00BB6E94" w:rsidP="00BB6E94">
      <w:pPr>
        <w:ind w:firstLine="420"/>
        <w:rPr>
          <w:lang w:val="zh-CN"/>
        </w:rPr>
      </w:pPr>
      <w:r w:rsidRPr="00DD54EA">
        <w:rPr>
          <w:rFonts w:hint="eastAsia"/>
          <w:lang w:val="zh-CN"/>
        </w:rPr>
        <w:t>单片机通过</w:t>
      </w:r>
      <w:r w:rsidRPr="00DD54EA">
        <w:rPr>
          <w:lang w:val="zh-CN"/>
        </w:rPr>
        <w:t xml:space="preserve"> PA10和 PB10 口输出的 PWM 波驱动MOSFET 驱动器输出 12.5V</w:t>
      </w:r>
    </w:p>
    <w:p w14:paraId="58C19F8B" w14:textId="77777777" w:rsidR="00BB6E94" w:rsidRPr="00DD54EA" w:rsidRDefault="00BB6E94" w:rsidP="00BB6E94">
      <w:pPr>
        <w:rPr>
          <w:lang w:val="zh-CN"/>
        </w:rPr>
      </w:pPr>
      <w:r w:rsidRPr="00DD54EA">
        <w:rPr>
          <w:rFonts w:hint="eastAsia"/>
          <w:lang w:val="zh-CN"/>
        </w:rPr>
        <w:t>的电压。该电压用于控制</w:t>
      </w:r>
      <w:r w:rsidRPr="00DD54EA">
        <w:rPr>
          <w:lang w:val="zh-CN"/>
        </w:rPr>
        <w:t xml:space="preserve"> MOS 管 Q10、Q3 导通，进而使 BOOST 升压电路导通。</w:t>
      </w:r>
    </w:p>
    <w:p w14:paraId="17126BDE" w14:textId="77777777" w:rsidR="00BB6E94" w:rsidRPr="00DD54EA" w:rsidRDefault="00BB6E94" w:rsidP="00BB6E94">
      <w:pPr>
        <w:rPr>
          <w:lang w:val="zh-CN"/>
        </w:rPr>
      </w:pPr>
      <w:r w:rsidRPr="00DD54EA">
        <w:rPr>
          <w:lang w:val="zh-CN"/>
        </w:rPr>
        <w:t>BOOST 升压电路对蓄电池电压进行升压后为负载供电。其中电阻 R45、二极管</w:t>
      </w:r>
    </w:p>
    <w:p w14:paraId="38C0EB5B" w14:textId="77777777" w:rsidR="00BB6E94" w:rsidRPr="00DD54EA" w:rsidRDefault="00BB6E94" w:rsidP="00BB6E94">
      <w:pPr>
        <w:rPr>
          <w:lang w:val="zh-CN"/>
        </w:rPr>
      </w:pPr>
      <w:r w:rsidRPr="00DD54EA">
        <w:rPr>
          <w:lang w:val="zh-CN"/>
        </w:rPr>
        <w:t>D13 和三极管 Q6 构成的防反接电路，用于防止蓄电池反接而对负载造成损害，</w:t>
      </w:r>
    </w:p>
    <w:p w14:paraId="5C11D561" w14:textId="77777777" w:rsidR="00BB6E94" w:rsidRDefault="00BB6E94" w:rsidP="00BB6E94">
      <w:pPr>
        <w:rPr>
          <w:lang w:val="zh-CN"/>
        </w:rPr>
      </w:pPr>
      <w:r w:rsidRPr="00DD54EA">
        <w:rPr>
          <w:rFonts w:hint="eastAsia"/>
          <w:lang w:val="zh-CN"/>
        </w:rPr>
        <w:t>负载放电电路图如</w:t>
      </w:r>
      <w:r>
        <w:rPr>
          <w:rFonts w:hint="eastAsia"/>
          <w:lang w:val="zh-CN"/>
        </w:rPr>
        <w:t>下</w:t>
      </w:r>
      <w:r w:rsidRPr="00DD54EA">
        <w:rPr>
          <w:rFonts w:hint="eastAsia"/>
          <w:lang w:val="zh-CN"/>
        </w:rPr>
        <w:t>图</w:t>
      </w:r>
      <w:r>
        <w:rPr>
          <w:rFonts w:hint="eastAsia"/>
          <w:lang w:val="zh-CN"/>
        </w:rPr>
        <w:t>3，4</w:t>
      </w:r>
      <w:r w:rsidRPr="00DD54EA">
        <w:rPr>
          <w:lang w:val="zh-CN"/>
        </w:rPr>
        <w:t>所示。</w:t>
      </w:r>
      <w:r w:rsidRPr="00DD54EA">
        <w:rPr>
          <w:rFonts w:hint="eastAsia"/>
          <w:lang w:val="zh-CN"/>
        </w:rPr>
        <w:t>其中路灯的电流为</w:t>
      </w:r>
      <m:oMath>
        <m:sSub>
          <m:sSubPr>
            <m:ctrlPr>
              <w:rPr>
                <w:rFonts w:ascii="Cambria Math" w:hAnsi="Cambria Math"/>
                <w:i/>
                <w:lang w:val="zh-CN"/>
              </w:rPr>
            </m:ctrlPr>
          </m:sSubPr>
          <m:e>
            <m:r>
              <w:rPr>
                <w:rFonts w:ascii="Cambria Math" w:hAnsi="Cambria Math"/>
                <w:lang w:val="zh-CN"/>
              </w:rPr>
              <m:t>I</m:t>
            </m:r>
          </m:e>
          <m:sub>
            <m:r>
              <w:rPr>
                <w:rFonts w:ascii="Cambria Math" w:hAnsi="Cambria Math"/>
                <w:lang w:val="zh-CN"/>
              </w:rPr>
              <m:t>L</m:t>
            </m:r>
            <m:r>
              <w:rPr>
                <w:rFonts w:ascii="Cambria Math" w:hAnsi="Cambria Math" w:hint="eastAsia"/>
                <w:lang w:val="zh-CN"/>
              </w:rPr>
              <m:t>O</m:t>
            </m:r>
            <m:r>
              <w:rPr>
                <w:rFonts w:ascii="Cambria Math" w:hAnsi="Cambria Math"/>
                <w:lang w:val="zh-CN"/>
              </w:rPr>
              <m:t>AD</m:t>
            </m:r>
          </m:sub>
        </m:sSub>
        <m:r>
          <w:rPr>
            <w:rFonts w:ascii="Cambria Math" w:hAnsi="Cambria Math"/>
            <w:lang w:val="zh-CN"/>
          </w:rPr>
          <m:t>=</m:t>
        </m:r>
        <w:bookmarkStart w:id="0" w:name="_Hlk62566771"/>
        <m:f>
          <m:fPr>
            <m:ctrlPr>
              <w:rPr>
                <w:rFonts w:ascii="Cambria Math" w:hAnsi="Cambria Math"/>
                <w:i/>
                <w:lang w:val="zh-CN"/>
              </w:rPr>
            </m:ctrlPr>
          </m:fPr>
          <m:num>
            <m:sSub>
              <m:sSubPr>
                <m:ctrlPr>
                  <w:rPr>
                    <w:rFonts w:ascii="Cambria Math" w:hAnsi="Cambria Math"/>
                    <w:i/>
                    <w:lang w:val="zh-CN"/>
                  </w:rPr>
                </m:ctrlPr>
              </m:sSubPr>
              <m:e>
                <m:r>
                  <w:rPr>
                    <w:rFonts w:ascii="Cambria Math" w:hAnsi="Cambria Math"/>
                    <w:lang w:val="zh-CN"/>
                  </w:rPr>
                  <m:t>v</m:t>
                </m:r>
              </m:e>
              <m:sub>
                <m:r>
                  <w:rPr>
                    <w:rFonts w:ascii="Cambria Math" w:hAnsi="Cambria Math"/>
                    <w:lang w:val="zh-CN"/>
                  </w:rPr>
                  <m:t>LOAD-CHEC</m:t>
                </m:r>
                <m:r>
                  <w:rPr>
                    <w:rFonts w:ascii="Cambria Math" w:hAnsi="Cambria Math" w:hint="eastAsia"/>
                    <w:lang w:val="zh-CN"/>
                  </w:rPr>
                  <m:t>K</m:t>
                </m:r>
              </m:sub>
            </m:sSub>
          </m:num>
          <m:den>
            <m:sSub>
              <m:sSubPr>
                <m:ctrlPr>
                  <w:rPr>
                    <w:rFonts w:ascii="Cambria Math" w:hAnsi="Cambria Math"/>
                    <w:i/>
                    <w:lang w:val="zh-CN"/>
                  </w:rPr>
                </m:ctrlPr>
              </m:sSubPr>
              <m:e>
                <m:r>
                  <w:rPr>
                    <w:rFonts w:ascii="Cambria Math" w:hAnsi="Cambria Math"/>
                    <w:lang w:val="zh-CN"/>
                  </w:rPr>
                  <m:t>R</m:t>
                </m:r>
              </m:e>
              <m:sub>
                <m:r>
                  <w:rPr>
                    <w:rFonts w:ascii="Cambria Math" w:hAnsi="Cambria Math"/>
                    <w:lang w:val="zh-CN"/>
                  </w:rPr>
                  <m:t>43</m:t>
                </m:r>
              </m:sub>
            </m:sSub>
          </m:den>
        </m:f>
      </m:oMath>
      <w:bookmarkEnd w:id="0"/>
      <w:r w:rsidRPr="00DD54EA">
        <w:rPr>
          <w:rFonts w:hint="eastAsia"/>
          <w:lang w:val="zh-CN"/>
        </w:rPr>
        <w:t>：</w:t>
      </w:r>
      <w:r w:rsidRPr="00DD54EA">
        <w:rPr>
          <w:lang w:val="zh-CN"/>
        </w:rPr>
        <w:t>，式中</w:t>
      </w:r>
      <m:oMath>
        <m:sSub>
          <m:sSubPr>
            <m:ctrlPr>
              <w:rPr>
                <w:rFonts w:ascii="Cambria Math" w:hAnsi="Cambria Math"/>
                <w:i/>
                <w:lang w:val="zh-CN"/>
              </w:rPr>
            </m:ctrlPr>
          </m:sSubPr>
          <m:e>
            <m:r>
              <w:rPr>
                <w:rFonts w:ascii="Cambria Math" w:hAnsi="Cambria Math"/>
                <w:lang w:val="zh-CN"/>
              </w:rPr>
              <m:t>I</m:t>
            </m:r>
          </m:e>
          <m:sub>
            <m:r>
              <w:rPr>
                <w:rFonts w:ascii="Cambria Math" w:hAnsi="Cambria Math"/>
                <w:lang w:val="zh-CN"/>
              </w:rPr>
              <m:t>L</m:t>
            </m:r>
            <m:r>
              <w:rPr>
                <w:rFonts w:ascii="Cambria Math" w:hAnsi="Cambria Math" w:hint="eastAsia"/>
                <w:lang w:val="zh-CN"/>
              </w:rPr>
              <m:t>O</m:t>
            </m:r>
            <m:r>
              <w:rPr>
                <w:rFonts w:ascii="Cambria Math" w:hAnsi="Cambria Math"/>
                <w:lang w:val="zh-CN"/>
              </w:rPr>
              <m:t>AD</m:t>
            </m:r>
          </m:sub>
        </m:sSub>
      </m:oMath>
      <w:r w:rsidRPr="00DD54EA">
        <w:rPr>
          <w:rFonts w:hint="eastAsia"/>
          <w:lang w:val="zh-CN"/>
        </w:rPr>
        <w:t>代表路灯工作电流，</w:t>
      </w:r>
      <w:r w:rsidRPr="00DD54EA">
        <w:rPr>
          <w:lang w:val="zh-CN"/>
        </w:rPr>
        <w:t xml:space="preserve"> </w:t>
      </w:r>
      <m:oMath>
        <m:sSub>
          <m:sSubPr>
            <m:ctrlPr>
              <w:rPr>
                <w:rFonts w:ascii="Cambria Math" w:hAnsi="Cambria Math"/>
                <w:i/>
                <w:lang w:val="zh-CN"/>
              </w:rPr>
            </m:ctrlPr>
          </m:sSubPr>
          <m:e>
            <m:r>
              <w:rPr>
                <w:rFonts w:ascii="Cambria Math" w:hAnsi="Cambria Math" w:hint="eastAsia"/>
                <w:lang w:val="zh-CN"/>
              </w:rPr>
              <m:t>v</m:t>
            </m:r>
          </m:e>
          <m:sub>
            <m:r>
              <w:rPr>
                <w:rFonts w:ascii="Cambria Math" w:hAnsi="Cambria Math"/>
                <w:lang w:val="zh-CN"/>
              </w:rPr>
              <m:t>L</m:t>
            </m:r>
            <m:r>
              <w:rPr>
                <w:rFonts w:ascii="Cambria Math" w:hAnsi="Cambria Math" w:hint="eastAsia"/>
                <w:lang w:val="zh-CN"/>
              </w:rPr>
              <m:t>O</m:t>
            </m:r>
            <m:r>
              <w:rPr>
                <w:rFonts w:ascii="Cambria Math" w:hAnsi="Cambria Math"/>
                <w:lang w:val="zh-CN"/>
              </w:rPr>
              <m:t>AD</m:t>
            </m:r>
            <m:r>
              <w:rPr>
                <w:rFonts w:ascii="Cambria Math" w:eastAsia="微软雅黑" w:hAnsi="Cambria Math" w:cs="微软雅黑" w:hint="eastAsia"/>
                <w:lang w:val="zh-CN"/>
              </w:rPr>
              <m:t>-</m:t>
            </m:r>
            <m:r>
              <w:rPr>
                <w:rFonts w:ascii="Cambria Math" w:hAnsi="Cambria Math" w:hint="eastAsia"/>
                <w:lang w:val="zh-CN"/>
              </w:rPr>
              <m:t>CHECK</m:t>
            </m:r>
          </m:sub>
        </m:sSub>
      </m:oMath>
      <w:r w:rsidRPr="00816AD3">
        <w:rPr>
          <w:rFonts w:hint="eastAsia"/>
          <w:lang w:val="zh-CN"/>
        </w:rPr>
        <w:t>代表电阻</w:t>
      </w:r>
      <w:r w:rsidRPr="00816AD3">
        <w:rPr>
          <w:lang w:val="zh-CN"/>
        </w:rPr>
        <w:t xml:space="preserve"> R43 两端电压</w:t>
      </w:r>
      <w:r>
        <w:rPr>
          <w:rFonts w:hint="eastAsia"/>
          <w:lang w:val="zh-CN"/>
        </w:rPr>
        <w:t>。</w:t>
      </w:r>
    </w:p>
    <w:p w14:paraId="3333C37B" w14:textId="77777777" w:rsidR="00BB6E94" w:rsidRDefault="00BB6E94" w:rsidP="00BB6E94">
      <w:pPr>
        <w:rPr>
          <w:lang w:val="zh-CN"/>
        </w:rPr>
      </w:pPr>
    </w:p>
    <w:p w14:paraId="63DF05F8" w14:textId="77777777" w:rsidR="00BB6E94" w:rsidRDefault="00BB6E94" w:rsidP="00BB6E94">
      <w:pPr>
        <w:keepNext/>
        <w:jc w:val="center"/>
      </w:pPr>
      <w:r>
        <w:rPr>
          <w:noProof/>
        </w:rPr>
        <w:lastRenderedPageBreak/>
        <w:drawing>
          <wp:inline distT="0" distB="0" distL="0" distR="0" wp14:anchorId="19FE5F46" wp14:editId="4E99C4B0">
            <wp:extent cx="3766386" cy="1402080"/>
            <wp:effectExtent l="0" t="0" r="571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3382" cy="1423297"/>
                    </a:xfrm>
                    <a:prstGeom prst="rect">
                      <a:avLst/>
                    </a:prstGeom>
                  </pic:spPr>
                </pic:pic>
              </a:graphicData>
            </a:graphic>
          </wp:inline>
        </w:drawing>
      </w:r>
    </w:p>
    <w:p w14:paraId="7DF4F573" w14:textId="77777777" w:rsidR="00BB6E94" w:rsidRDefault="00BB6E94" w:rsidP="00BB6E94">
      <w:pPr>
        <w:pStyle w:val="ab"/>
        <w:jc w:val="cente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3</w:t>
      </w:r>
      <w:r>
        <w:fldChar w:fldCharType="end"/>
      </w:r>
      <w:r>
        <w:rPr>
          <w:rFonts w:hint="eastAsia"/>
        </w:rPr>
        <w:t>-</w:t>
      </w:r>
      <w:r>
        <w:rPr>
          <w:rFonts w:hint="eastAsia"/>
        </w:rPr>
        <w:t>驱动电路</w:t>
      </w:r>
    </w:p>
    <w:p w14:paraId="39792E5F" w14:textId="77777777" w:rsidR="00BB6E94" w:rsidRDefault="00BB6E94" w:rsidP="00BB6E94">
      <w:pPr>
        <w:keepNext/>
        <w:jc w:val="center"/>
      </w:pPr>
      <w:r>
        <w:rPr>
          <w:noProof/>
        </w:rPr>
        <w:drawing>
          <wp:inline distT="0" distB="0" distL="0" distR="0" wp14:anchorId="7C1B7FFB" wp14:editId="4609BD8A">
            <wp:extent cx="3777011" cy="18821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7355" cy="1907227"/>
                    </a:xfrm>
                    <a:prstGeom prst="rect">
                      <a:avLst/>
                    </a:prstGeom>
                  </pic:spPr>
                </pic:pic>
              </a:graphicData>
            </a:graphic>
          </wp:inline>
        </w:drawing>
      </w:r>
    </w:p>
    <w:p w14:paraId="78F4B412" w14:textId="77777777" w:rsidR="00BB6E94" w:rsidRDefault="00BB6E94" w:rsidP="00BB6E94">
      <w:pPr>
        <w:pStyle w:val="ab"/>
        <w:jc w:val="center"/>
        <w:rPr>
          <w:lang w:val="zh-CN"/>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4</w:t>
      </w:r>
      <w:r>
        <w:fldChar w:fldCharType="end"/>
      </w:r>
      <w:r>
        <w:rPr>
          <w:rFonts w:hint="eastAsia"/>
        </w:rPr>
        <w:t>-</w:t>
      </w:r>
      <w:r>
        <w:rPr>
          <w:rFonts w:hint="eastAsia"/>
        </w:rPr>
        <w:t>升压电路</w:t>
      </w:r>
    </w:p>
    <w:p w14:paraId="5EAD1444" w14:textId="77777777" w:rsidR="00BB6E94" w:rsidRDefault="00BB6E94" w:rsidP="00BB6E94">
      <w:pPr>
        <w:ind w:firstLine="420"/>
        <w:rPr>
          <w:lang w:val="zh-CN"/>
        </w:rPr>
      </w:pPr>
      <w:r w:rsidRPr="00816AD3">
        <w:rPr>
          <w:rFonts w:hint="eastAsia"/>
          <w:lang w:val="zh-CN"/>
        </w:rPr>
        <w:t>负载恒流检测电路如</w:t>
      </w:r>
      <w:r>
        <w:rPr>
          <w:rFonts w:hint="eastAsia"/>
          <w:lang w:val="zh-CN"/>
        </w:rPr>
        <w:t>下图5所</w:t>
      </w:r>
      <w:r w:rsidRPr="00816AD3">
        <w:rPr>
          <w:lang w:val="zh-CN"/>
        </w:rPr>
        <w:t>示：由于 LOAD-CHECK 端口采集的 R43 两端</w:t>
      </w:r>
      <w:r w:rsidRPr="00816AD3">
        <w:rPr>
          <w:rFonts w:hint="eastAsia"/>
          <w:lang w:val="zh-CN"/>
        </w:rPr>
        <w:t>的电压较小，从而导致电流较小不便于检测，因此系统采用</w:t>
      </w:r>
      <w:r w:rsidRPr="00816AD3">
        <w:rPr>
          <w:lang w:val="zh-CN"/>
        </w:rPr>
        <w:t xml:space="preserve"> LM258 构成的正向</w:t>
      </w:r>
      <w:r w:rsidRPr="00816AD3">
        <w:rPr>
          <w:rFonts w:hint="eastAsia"/>
          <w:lang w:val="zh-CN"/>
        </w:rPr>
        <w:t>放大器对</w:t>
      </w:r>
      <w:r w:rsidRPr="00816AD3">
        <w:rPr>
          <w:lang w:val="zh-CN"/>
        </w:rPr>
        <w:t xml:space="preserve"> LOAD-CHECK 端口采集的 R43 电压进行放大；单片机对放大后的电</w:t>
      </w:r>
      <w:r w:rsidRPr="00816AD3">
        <w:rPr>
          <w:rFonts w:hint="eastAsia"/>
          <w:lang w:val="zh-CN"/>
        </w:rPr>
        <w:t>压进行采样分析，并与之前设置的阀值进行比较得出差值；同时系统也会检测电路的状态是否处于开路或过压，然后单片机根据这些值和状态做出相应调整控制电路的输出为恒流。其中放大后的电流为：</w:t>
      </w:r>
      <m:oMath>
        <m:sSub>
          <m:sSubPr>
            <m:ctrlPr>
              <w:rPr>
                <w:rFonts w:ascii="Cambria Math" w:hAnsi="Cambria Math"/>
                <w:i/>
                <w:lang w:val="zh-CN"/>
              </w:rPr>
            </m:ctrlPr>
          </m:sSubPr>
          <m:e>
            <m:r>
              <w:rPr>
                <w:rFonts w:ascii="Cambria Math" w:hAnsi="Cambria Math"/>
                <w:lang w:val="zh-CN"/>
              </w:rPr>
              <m:t>I</m:t>
            </m:r>
          </m:e>
          <m:sub>
            <m:r>
              <w:rPr>
                <w:rFonts w:ascii="Cambria Math" w:hAnsi="Cambria Math"/>
                <w:lang w:val="zh-CN"/>
              </w:rPr>
              <m:t>L</m:t>
            </m:r>
            <m:r>
              <w:rPr>
                <w:rFonts w:ascii="Cambria Math" w:hAnsi="Cambria Math" w:hint="eastAsia"/>
                <w:lang w:val="zh-CN"/>
              </w:rPr>
              <m:t>O</m:t>
            </m:r>
            <m:r>
              <w:rPr>
                <w:rFonts w:ascii="Cambria Math" w:hAnsi="Cambria Math"/>
                <w:lang w:val="zh-CN"/>
              </w:rPr>
              <m:t>AD</m:t>
            </m:r>
            <m:r>
              <w:rPr>
                <w:rFonts w:ascii="Cambria Math" w:eastAsia="微软雅黑" w:hAnsi="Cambria Math" w:cs="微软雅黑" w:hint="eastAsia"/>
                <w:lang w:val="zh-CN"/>
              </w:rPr>
              <m:t>-</m:t>
            </m:r>
            <m:r>
              <w:rPr>
                <w:rFonts w:ascii="Cambria Math" w:hAnsi="Cambria Math" w:hint="eastAsia"/>
                <w:lang w:val="zh-CN"/>
              </w:rPr>
              <m:t>I</m:t>
            </m:r>
          </m:sub>
        </m:sSub>
        <m:r>
          <w:rPr>
            <w:rFonts w:ascii="Cambria Math" w:hAnsi="Cambria Math"/>
            <w:lang w:val="zh-CN"/>
          </w:rPr>
          <m:t>=</m:t>
        </m:r>
        <m:f>
          <m:fPr>
            <m:ctrlPr>
              <w:rPr>
                <w:rFonts w:ascii="Cambria Math" w:hAnsi="Cambria Math"/>
                <w:i/>
                <w:lang w:val="zh-CN"/>
              </w:rPr>
            </m:ctrlPr>
          </m:fPr>
          <m:num>
            <m:sSub>
              <m:sSubPr>
                <m:ctrlPr>
                  <w:rPr>
                    <w:rFonts w:ascii="Cambria Math" w:hAnsi="Cambria Math"/>
                    <w:i/>
                    <w:lang w:val="zh-CN"/>
                  </w:rPr>
                </m:ctrlPr>
              </m:sSubPr>
              <m:e>
                <m:r>
                  <w:rPr>
                    <w:rFonts w:ascii="Cambria Math" w:hAnsi="Cambria Math" w:hint="eastAsia"/>
                    <w:lang w:val="zh-CN"/>
                  </w:rPr>
                  <m:t>I</m:t>
                </m:r>
              </m:e>
              <m:sub>
                <m:r>
                  <w:rPr>
                    <w:rFonts w:ascii="Cambria Math" w:hAnsi="Cambria Math"/>
                    <w:lang w:val="zh-CN"/>
                  </w:rPr>
                  <m:t>LOAD-CHEC</m:t>
                </m:r>
                <m:r>
                  <w:rPr>
                    <w:rFonts w:ascii="Cambria Math" w:hAnsi="Cambria Math" w:hint="eastAsia"/>
                    <w:lang w:val="zh-CN"/>
                  </w:rPr>
                  <m:t>K</m:t>
                </m:r>
              </m:sub>
            </m:sSub>
            <m:r>
              <w:rPr>
                <w:rFonts w:ascii="Cambria Math" w:hAnsi="Cambria Math" w:hint="eastAsia"/>
                <w:lang w:val="zh-CN"/>
              </w:rPr>
              <m:t>（</m:t>
            </m:r>
            <m:r>
              <w:rPr>
                <w:rFonts w:ascii="Cambria Math" w:hAnsi="Cambria Math" w:hint="eastAsia"/>
                <w:lang w:val="zh-CN"/>
              </w:rPr>
              <m:t>R10+R42</m:t>
            </m:r>
            <m:r>
              <w:rPr>
                <w:rFonts w:ascii="Cambria Math" w:hAnsi="Cambria Math" w:hint="eastAsia"/>
                <w:lang w:val="zh-CN"/>
              </w:rPr>
              <m:t>）</m:t>
            </m:r>
          </m:num>
          <m:den>
            <m:sSub>
              <m:sSubPr>
                <m:ctrlPr>
                  <w:rPr>
                    <w:rFonts w:ascii="Cambria Math" w:hAnsi="Cambria Math"/>
                    <w:i/>
                    <w:lang w:val="zh-CN"/>
                  </w:rPr>
                </m:ctrlPr>
              </m:sSubPr>
              <m:e>
                <m:r>
                  <w:rPr>
                    <w:rFonts w:ascii="Cambria Math" w:hAnsi="Cambria Math"/>
                    <w:lang w:val="zh-CN"/>
                  </w:rPr>
                  <m:t>R</m:t>
                </m:r>
              </m:e>
              <m:sub>
                <m:r>
                  <w:rPr>
                    <w:rFonts w:ascii="Cambria Math" w:hAnsi="Cambria Math"/>
                    <w:lang w:val="zh-CN"/>
                  </w:rPr>
                  <m:t>4</m:t>
                </m:r>
                <m:r>
                  <w:rPr>
                    <w:rFonts w:ascii="Cambria Math" w:hAnsi="Cambria Math" w:hint="eastAsia"/>
                    <w:lang w:val="zh-CN"/>
                  </w:rPr>
                  <m:t>2</m:t>
                </m:r>
              </m:sub>
            </m:sSub>
          </m:den>
        </m:f>
      </m:oMath>
      <w:r>
        <w:rPr>
          <w:rFonts w:hint="eastAsia"/>
          <w:lang w:val="zh-CN"/>
        </w:rPr>
        <w:t>，式中</w:t>
      </w:r>
      <m:oMath>
        <m:sSub>
          <m:sSubPr>
            <m:ctrlPr>
              <w:rPr>
                <w:rFonts w:ascii="Cambria Math" w:hAnsi="Cambria Math"/>
                <w:i/>
                <w:lang w:val="zh-CN"/>
              </w:rPr>
            </m:ctrlPr>
          </m:sSubPr>
          <m:e>
            <m:r>
              <w:rPr>
                <w:rFonts w:ascii="Cambria Math" w:hAnsi="Cambria Math" w:hint="eastAsia"/>
                <w:lang w:val="zh-CN"/>
              </w:rPr>
              <m:t>I</m:t>
            </m:r>
          </m:e>
          <m:sub>
            <m:r>
              <w:rPr>
                <w:rFonts w:ascii="Cambria Math" w:hAnsi="Cambria Math"/>
                <w:lang w:val="zh-CN"/>
              </w:rPr>
              <m:t>LOAD-CHEC</m:t>
            </m:r>
            <m:r>
              <w:rPr>
                <w:rFonts w:ascii="Cambria Math" w:hAnsi="Cambria Math" w:hint="eastAsia"/>
                <w:lang w:val="zh-CN"/>
              </w:rPr>
              <m:t>K</m:t>
            </m:r>
          </m:sub>
        </m:sSub>
      </m:oMath>
      <w:r w:rsidRPr="00816AD3">
        <w:rPr>
          <w:rFonts w:hint="eastAsia"/>
          <w:lang w:val="zh-CN"/>
        </w:rPr>
        <w:t>为</w:t>
      </w:r>
      <w:r w:rsidRPr="00816AD3">
        <w:rPr>
          <w:lang w:val="zh-CN"/>
        </w:rPr>
        <w:t xml:space="preserve"> R43 两端电流</w:t>
      </w:r>
      <w:r>
        <w:rPr>
          <w:rFonts w:hint="eastAsia"/>
          <w:lang w:val="zh-CN"/>
        </w:rPr>
        <w:t>，</w:t>
      </w:r>
      <m:oMath>
        <m:sSub>
          <m:sSubPr>
            <m:ctrlPr>
              <w:rPr>
                <w:rFonts w:ascii="Cambria Math" w:hAnsi="Cambria Math"/>
                <w:i/>
                <w:lang w:val="zh-CN"/>
              </w:rPr>
            </m:ctrlPr>
          </m:sSubPr>
          <m:e>
            <m:r>
              <w:rPr>
                <w:rFonts w:ascii="Cambria Math" w:hAnsi="Cambria Math"/>
                <w:lang w:val="zh-CN"/>
              </w:rPr>
              <m:t>I</m:t>
            </m:r>
          </m:e>
          <m:sub>
            <m:r>
              <w:rPr>
                <w:rFonts w:ascii="Cambria Math" w:hAnsi="Cambria Math"/>
                <w:lang w:val="zh-CN"/>
              </w:rPr>
              <m:t>L</m:t>
            </m:r>
            <m:r>
              <w:rPr>
                <w:rFonts w:ascii="Cambria Math" w:hAnsi="Cambria Math" w:hint="eastAsia"/>
                <w:lang w:val="zh-CN"/>
              </w:rPr>
              <m:t>O</m:t>
            </m:r>
            <m:r>
              <w:rPr>
                <w:rFonts w:ascii="Cambria Math" w:hAnsi="Cambria Math"/>
                <w:lang w:val="zh-CN"/>
              </w:rPr>
              <m:t>AD</m:t>
            </m:r>
            <m:r>
              <w:rPr>
                <w:rFonts w:ascii="Cambria Math" w:eastAsia="微软雅黑" w:hAnsi="Cambria Math" w:cs="微软雅黑" w:hint="eastAsia"/>
                <w:lang w:val="zh-CN"/>
              </w:rPr>
              <m:t>-</m:t>
            </m:r>
            <m:r>
              <w:rPr>
                <w:rFonts w:ascii="Cambria Math" w:hAnsi="Cambria Math" w:hint="eastAsia"/>
                <w:lang w:val="zh-CN"/>
              </w:rPr>
              <m:t>I</m:t>
            </m:r>
          </m:sub>
        </m:sSub>
      </m:oMath>
      <w:r w:rsidRPr="00816AD3">
        <w:rPr>
          <w:rFonts w:hint="eastAsia"/>
          <w:lang w:val="zh-CN"/>
        </w:rPr>
        <w:t>为放大后的负载电流。</w:t>
      </w:r>
    </w:p>
    <w:p w14:paraId="30EF6D1D" w14:textId="77777777" w:rsidR="00BB6E94" w:rsidRDefault="00BB6E94" w:rsidP="00BB6E94">
      <w:pPr>
        <w:keepNext/>
        <w:ind w:firstLine="420"/>
        <w:jc w:val="center"/>
      </w:pPr>
      <w:r>
        <w:rPr>
          <w:noProof/>
        </w:rPr>
        <w:drawing>
          <wp:inline distT="0" distB="0" distL="0" distR="0" wp14:anchorId="7EB92C9F" wp14:editId="20F1D9A2">
            <wp:extent cx="3024773" cy="1626235"/>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6273" cy="1648547"/>
                    </a:xfrm>
                    <a:prstGeom prst="rect">
                      <a:avLst/>
                    </a:prstGeom>
                  </pic:spPr>
                </pic:pic>
              </a:graphicData>
            </a:graphic>
          </wp:inline>
        </w:drawing>
      </w:r>
    </w:p>
    <w:p w14:paraId="6C39C767" w14:textId="77777777" w:rsidR="00BB6E94" w:rsidRDefault="00BB6E94" w:rsidP="00BB6E94">
      <w:pPr>
        <w:pStyle w:val="ab"/>
        <w:jc w:val="center"/>
        <w:rPr>
          <w:lang w:val="zh-CN"/>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5</w:t>
      </w:r>
      <w:r>
        <w:fldChar w:fldCharType="end"/>
      </w:r>
      <w:r>
        <w:rPr>
          <w:rFonts w:hint="eastAsia"/>
        </w:rPr>
        <w:t>-</w:t>
      </w:r>
      <w:r w:rsidRPr="00ED7428">
        <w:rPr>
          <w:rFonts w:hint="eastAsia"/>
        </w:rPr>
        <w:t>恒流电路</w:t>
      </w:r>
    </w:p>
    <w:p w14:paraId="7FA39A66" w14:textId="77777777" w:rsidR="00BB6E94" w:rsidRDefault="00BB6E94" w:rsidP="00BB6E94">
      <w:pPr>
        <w:ind w:firstLine="420"/>
        <w:rPr>
          <w:lang w:val="zh-CN"/>
        </w:rPr>
      </w:pPr>
      <w:r w:rsidRPr="00B56856">
        <w:rPr>
          <w:rFonts w:hint="eastAsia"/>
          <w:lang w:val="zh-CN"/>
        </w:rPr>
        <w:t>系统搭载负载运行时，为了防止因负载电流过大，而对电路造成损坏，系统加入了过流检测电路对电路进行过流监控。其电路如图</w:t>
      </w:r>
      <w:r w:rsidRPr="00B56856">
        <w:rPr>
          <w:lang w:val="zh-CN"/>
        </w:rPr>
        <w:t xml:space="preserve"> 3.7 所示：如果负载电路</w:t>
      </w:r>
      <w:r w:rsidRPr="00B56856">
        <w:rPr>
          <w:rFonts w:hint="eastAsia"/>
          <w:lang w:val="zh-CN"/>
        </w:rPr>
        <w:t>中的电流大于</w:t>
      </w:r>
      <w:r w:rsidRPr="00B56856">
        <w:rPr>
          <w:lang w:val="zh-CN"/>
        </w:rPr>
        <w:t xml:space="preserve"> 0.165A，比较器则会输出 12.5V 的电压，如果小于 0.165A，比较</w:t>
      </w:r>
      <w:r w:rsidRPr="00B56856">
        <w:rPr>
          <w:rFonts w:hint="eastAsia"/>
          <w:lang w:val="zh-CN"/>
        </w:rPr>
        <w:t>器则输出</w:t>
      </w:r>
      <w:r w:rsidRPr="00B56856">
        <w:rPr>
          <w:lang w:val="zh-CN"/>
        </w:rPr>
        <w:t xml:space="preserve"> 0V；比较器输出的电压经 R32 和 R33 分压后，被单片机进行采集，进</w:t>
      </w:r>
      <w:r w:rsidRPr="00B56856">
        <w:rPr>
          <w:rFonts w:hint="eastAsia"/>
          <w:lang w:val="zh-CN"/>
        </w:rPr>
        <w:t>而判断负载是否处于过流状态。</w:t>
      </w:r>
    </w:p>
    <w:p w14:paraId="42672F1E" w14:textId="77777777" w:rsidR="00BB6E94" w:rsidRDefault="00BB6E94" w:rsidP="00BB6E94">
      <w:pPr>
        <w:keepNext/>
        <w:ind w:firstLine="420"/>
        <w:jc w:val="center"/>
      </w:pPr>
      <w:r>
        <w:rPr>
          <w:noProof/>
        </w:rPr>
        <w:lastRenderedPageBreak/>
        <w:drawing>
          <wp:inline distT="0" distB="0" distL="0" distR="0" wp14:anchorId="7936D7B7" wp14:editId="47FE8CB4">
            <wp:extent cx="3543300" cy="18292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5686" cy="1835635"/>
                    </a:xfrm>
                    <a:prstGeom prst="rect">
                      <a:avLst/>
                    </a:prstGeom>
                  </pic:spPr>
                </pic:pic>
              </a:graphicData>
            </a:graphic>
          </wp:inline>
        </w:drawing>
      </w:r>
    </w:p>
    <w:p w14:paraId="0B8779AD" w14:textId="77777777" w:rsidR="00BB6E94" w:rsidRDefault="00BB6E94" w:rsidP="00BB6E94">
      <w:pPr>
        <w:pStyle w:val="ab"/>
        <w:jc w:val="cente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6</w:t>
      </w:r>
      <w:r>
        <w:fldChar w:fldCharType="end"/>
      </w:r>
      <w:r>
        <w:rPr>
          <w:rFonts w:hint="eastAsia"/>
        </w:rPr>
        <w:t>-</w:t>
      </w:r>
      <w:r w:rsidRPr="000F2D3E">
        <w:rPr>
          <w:rFonts w:hint="eastAsia"/>
        </w:rPr>
        <w:t>过流检测电路</w:t>
      </w:r>
    </w:p>
    <w:p w14:paraId="6753AB46" w14:textId="77777777" w:rsidR="00BB6E94" w:rsidRPr="003C28B3" w:rsidRDefault="00BB6E94" w:rsidP="00BB6E94"/>
    <w:p w14:paraId="0FDE9CEF" w14:textId="77777777" w:rsidR="00BB6E94" w:rsidRPr="00B56856" w:rsidRDefault="00BB6E94" w:rsidP="00BB6E94">
      <w:pPr>
        <w:pStyle w:val="aa"/>
        <w:numPr>
          <w:ilvl w:val="0"/>
          <w:numId w:val="1"/>
        </w:numPr>
        <w:ind w:firstLineChars="0"/>
        <w:rPr>
          <w:b/>
          <w:bCs/>
          <w:lang w:val="zh-CN"/>
        </w:rPr>
      </w:pPr>
      <w:r w:rsidRPr="00B56856">
        <w:rPr>
          <w:rFonts w:hint="eastAsia"/>
          <w:b/>
          <w:bCs/>
          <w:lang w:val="zh-CN"/>
        </w:rPr>
        <w:t>数据采集模块的硬件设计</w:t>
      </w:r>
    </w:p>
    <w:p w14:paraId="6A374401" w14:textId="77777777" w:rsidR="00BB6E94" w:rsidRDefault="00BB6E94" w:rsidP="00BB6E94">
      <w:pPr>
        <w:ind w:firstLine="420"/>
        <w:rPr>
          <w:lang w:val="zh-CN"/>
        </w:rPr>
      </w:pPr>
      <w:r w:rsidRPr="00B56856">
        <w:rPr>
          <w:rFonts w:hint="eastAsia"/>
          <w:lang w:val="zh-CN"/>
        </w:rPr>
        <w:t>数据采集模块的主要作用是上通过</w:t>
      </w:r>
      <w:r w:rsidRPr="00B56856">
        <w:rPr>
          <w:lang w:val="zh-CN"/>
        </w:rPr>
        <w:t xml:space="preserve"> LoRa 模块和集中器进行通信，下通过串</w:t>
      </w:r>
      <w:r w:rsidRPr="00B56856">
        <w:rPr>
          <w:rFonts w:hint="eastAsia"/>
          <w:lang w:val="zh-CN"/>
        </w:rPr>
        <w:t>口和路灯终端进行通信，同时还具有作为中继进行自动组网功能，从</w:t>
      </w:r>
      <w:r>
        <w:rPr>
          <w:rFonts w:hint="eastAsia"/>
          <w:lang w:val="zh-CN"/>
        </w:rPr>
        <w:t>下</w:t>
      </w:r>
      <w:r w:rsidRPr="00B56856">
        <w:rPr>
          <w:rFonts w:hint="eastAsia"/>
          <w:lang w:val="zh-CN"/>
        </w:rPr>
        <w:t>图</w:t>
      </w:r>
      <w:r w:rsidRPr="00B56856">
        <w:rPr>
          <w:lang w:val="zh-CN"/>
        </w:rPr>
        <w:t xml:space="preserve"> </w:t>
      </w:r>
      <w:r>
        <w:rPr>
          <w:rFonts w:hint="eastAsia"/>
          <w:lang w:val="zh-CN"/>
        </w:rPr>
        <w:t>7</w:t>
      </w:r>
      <w:r w:rsidRPr="00B56856">
        <w:rPr>
          <w:lang w:val="zh-CN"/>
        </w:rPr>
        <w:t xml:space="preserve"> 中可</w:t>
      </w:r>
      <w:r w:rsidRPr="00B56856">
        <w:rPr>
          <w:rFonts w:hint="eastAsia"/>
          <w:lang w:val="zh-CN"/>
        </w:rPr>
        <w:t>以看到，数据采集模块主要由主芯片</w:t>
      </w:r>
      <w:r w:rsidRPr="00B56856">
        <w:rPr>
          <w:lang w:val="zh-CN"/>
        </w:rPr>
        <w:t>、LoRa 模块、GPS 模块、</w:t>
      </w:r>
      <w:r w:rsidRPr="00B56856">
        <w:rPr>
          <w:rFonts w:hint="eastAsia"/>
          <w:lang w:val="zh-CN"/>
        </w:rPr>
        <w:t>以及外围电路构成，其中内部</w:t>
      </w:r>
      <w:r w:rsidRPr="00B56856">
        <w:rPr>
          <w:lang w:val="zh-CN"/>
        </w:rPr>
        <w:t xml:space="preserve"> RTC 作为时钟，内部 eeprom 用于保存数据采集器</w:t>
      </w:r>
      <w:r w:rsidRPr="00B56856">
        <w:rPr>
          <w:rFonts w:hint="eastAsia"/>
          <w:lang w:val="zh-CN"/>
        </w:rPr>
        <w:t>运行过程中产生的数据，</w:t>
      </w:r>
      <w:r w:rsidRPr="00B56856">
        <w:rPr>
          <w:lang w:val="zh-CN"/>
        </w:rPr>
        <w:t>GPS 用于路灯终端的定位。</w:t>
      </w:r>
    </w:p>
    <w:p w14:paraId="6538C9A1" w14:textId="77777777" w:rsidR="00BB6E94" w:rsidRDefault="00BB6E94" w:rsidP="00BB6E94">
      <w:pPr>
        <w:keepNext/>
        <w:ind w:firstLine="420"/>
        <w:jc w:val="center"/>
      </w:pPr>
      <w:r>
        <w:rPr>
          <w:noProof/>
          <w:lang w:val="zh-CN"/>
        </w:rPr>
        <w:drawing>
          <wp:inline distT="0" distB="0" distL="0" distR="0" wp14:anchorId="0B68ADBC" wp14:editId="49DDBEB1">
            <wp:extent cx="3573780" cy="1234297"/>
            <wp:effectExtent l="0" t="0" r="762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2076" cy="1244070"/>
                    </a:xfrm>
                    <a:prstGeom prst="rect">
                      <a:avLst/>
                    </a:prstGeom>
                    <a:noFill/>
                    <a:ln>
                      <a:noFill/>
                    </a:ln>
                  </pic:spPr>
                </pic:pic>
              </a:graphicData>
            </a:graphic>
          </wp:inline>
        </w:drawing>
      </w:r>
    </w:p>
    <w:p w14:paraId="4E9C1B93" w14:textId="77777777" w:rsidR="00BB6E94" w:rsidRDefault="00BB6E94" w:rsidP="00BB6E94">
      <w:pPr>
        <w:pStyle w:val="ab"/>
        <w:jc w:val="center"/>
        <w:rPr>
          <w:lang w:val="zh-CN"/>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7</w:t>
      </w:r>
      <w:r>
        <w:fldChar w:fldCharType="end"/>
      </w:r>
      <w:r>
        <w:rPr>
          <w:rFonts w:hint="eastAsia"/>
        </w:rPr>
        <w:t>-</w:t>
      </w:r>
      <w:r w:rsidRPr="00FF0FCB">
        <w:rPr>
          <w:rFonts w:hint="eastAsia"/>
        </w:rPr>
        <w:t>数据采集模块硬件构成</w:t>
      </w:r>
    </w:p>
    <w:p w14:paraId="55DABA6E" w14:textId="77777777" w:rsidR="00BB6E94" w:rsidRDefault="00BB6E94" w:rsidP="00BB6E94">
      <w:pPr>
        <w:rPr>
          <w:lang w:val="zh-CN"/>
        </w:rPr>
      </w:pPr>
      <w:r w:rsidRPr="00292E59">
        <w:rPr>
          <w:lang w:val="zh-CN"/>
        </w:rPr>
        <w:t xml:space="preserve">LoRa 的内置芯片是由 </w:t>
      </w:r>
      <w:r>
        <w:rPr>
          <w:rFonts w:hint="eastAsia"/>
          <w:lang w:val="zh-CN"/>
        </w:rPr>
        <w:t>ASR6051</w:t>
      </w:r>
      <w:r w:rsidRPr="00292E59">
        <w:rPr>
          <w:lang w:val="zh-CN"/>
        </w:rPr>
        <w:t xml:space="preserve"> 所构成，其扩频通信抗干扰能力较强,传输距</w:t>
      </w:r>
      <w:r w:rsidRPr="00292E59">
        <w:rPr>
          <w:rFonts w:hint="eastAsia"/>
          <w:lang w:val="zh-CN"/>
        </w:rPr>
        <w:t>离超长，并且电流消耗极低，灵敏度达（</w:t>
      </w:r>
      <w:r w:rsidRPr="00292E59">
        <w:rPr>
          <w:lang w:val="zh-CN"/>
        </w:rPr>
        <w:t>-14</w:t>
      </w:r>
      <w:r>
        <w:rPr>
          <w:rFonts w:hint="eastAsia"/>
          <w:lang w:val="zh-CN"/>
        </w:rPr>
        <w:t>0</w:t>
      </w:r>
      <w:r w:rsidRPr="00292E59">
        <w:rPr>
          <w:lang w:val="zh-CN"/>
        </w:rPr>
        <w:t>dBm）</w:t>
      </w:r>
      <w:r>
        <w:rPr>
          <w:rFonts w:hint="eastAsia"/>
          <w:lang w:val="zh-CN"/>
        </w:rPr>
        <w:t>以上</w:t>
      </w:r>
      <w:r w:rsidRPr="00292E59">
        <w:rPr>
          <w:lang w:val="zh-CN"/>
        </w:rPr>
        <w:t>。满足系统实际运行过程</w:t>
      </w:r>
      <w:r w:rsidRPr="00292E59">
        <w:rPr>
          <w:rFonts w:hint="eastAsia"/>
          <w:lang w:val="zh-CN"/>
        </w:rPr>
        <w:t>中对灵敏度的要求</w:t>
      </w:r>
      <w:r w:rsidRPr="00292E59">
        <w:rPr>
          <w:lang w:val="zh-CN"/>
        </w:rPr>
        <w:t>,并且集成了高达 2</w:t>
      </w:r>
      <w:r>
        <w:rPr>
          <w:rFonts w:hint="eastAsia"/>
          <w:lang w:val="zh-CN"/>
        </w:rPr>
        <w:t>1</w:t>
      </w:r>
      <w:r w:rsidRPr="00292E59">
        <w:rPr>
          <w:lang w:val="zh-CN"/>
        </w:rPr>
        <w:t>dBm 的功放单元。</w:t>
      </w:r>
      <w:r>
        <w:rPr>
          <w:rFonts w:hint="eastAsia"/>
          <w:lang w:val="zh-CN"/>
        </w:rPr>
        <w:t>支持（G）</w:t>
      </w:r>
      <w:r w:rsidRPr="003C28B3">
        <w:t>FSK</w:t>
      </w:r>
      <w:r w:rsidRPr="00292E59">
        <w:rPr>
          <w:lang w:val="zh-CN"/>
        </w:rPr>
        <w:t>调制和 LoRa 调制，可</w:t>
      </w:r>
      <w:r w:rsidRPr="00292E59">
        <w:rPr>
          <w:rFonts w:hint="eastAsia"/>
          <w:lang w:val="zh-CN"/>
        </w:rPr>
        <w:t>以根据需要切换不同的模式。</w:t>
      </w:r>
      <w:r w:rsidRPr="00292E59">
        <w:rPr>
          <w:lang w:val="zh-CN"/>
        </w:rPr>
        <w:t>LoRa 无线模块原理图如图</w:t>
      </w:r>
      <w:r>
        <w:rPr>
          <w:rFonts w:hint="eastAsia"/>
          <w:lang w:val="zh-CN"/>
        </w:rPr>
        <w:t>下图8</w:t>
      </w:r>
      <w:r w:rsidRPr="00292E59">
        <w:rPr>
          <w:lang w:val="zh-CN"/>
        </w:rPr>
        <w:t xml:space="preserve"> 所示：</w:t>
      </w:r>
    </w:p>
    <w:p w14:paraId="432EFA9B" w14:textId="77777777" w:rsidR="00BB6E94" w:rsidRDefault="00BB6E94" w:rsidP="00BB6E94">
      <w:pPr>
        <w:keepNext/>
        <w:jc w:val="center"/>
      </w:pPr>
      <w:r>
        <w:rPr>
          <w:noProof/>
        </w:rPr>
        <w:drawing>
          <wp:inline distT="0" distB="0" distL="0" distR="0" wp14:anchorId="5AE96B62" wp14:editId="1431D9AA">
            <wp:extent cx="3443605" cy="2758440"/>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6931" cy="2777125"/>
                    </a:xfrm>
                    <a:prstGeom prst="rect">
                      <a:avLst/>
                    </a:prstGeom>
                  </pic:spPr>
                </pic:pic>
              </a:graphicData>
            </a:graphic>
          </wp:inline>
        </w:drawing>
      </w:r>
    </w:p>
    <w:p w14:paraId="3E7B9A27" w14:textId="5673D9F0" w:rsidR="00414E0C" w:rsidRPr="00414E0C" w:rsidRDefault="00BB6E94" w:rsidP="00414E0C">
      <w:pPr>
        <w:pStyle w:val="ab"/>
        <w:jc w:val="cente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8</w:t>
      </w:r>
      <w:r>
        <w:fldChar w:fldCharType="end"/>
      </w:r>
      <w:r>
        <w:rPr>
          <w:rFonts w:hint="eastAsia"/>
        </w:rPr>
        <w:t>-ASR6051</w:t>
      </w:r>
      <w:r>
        <w:rPr>
          <w:rFonts w:hint="eastAsia"/>
        </w:rPr>
        <w:t>模块接口图</w:t>
      </w:r>
    </w:p>
    <w:tbl>
      <w:tblPr>
        <w:tblStyle w:val="ac"/>
        <w:tblW w:w="8103" w:type="dxa"/>
        <w:tblLook w:val="04A0" w:firstRow="1" w:lastRow="0" w:firstColumn="1" w:lastColumn="0" w:noHBand="0" w:noVBand="1"/>
      </w:tblPr>
      <w:tblGrid>
        <w:gridCol w:w="2701"/>
        <w:gridCol w:w="2701"/>
        <w:gridCol w:w="2701"/>
      </w:tblGrid>
      <w:tr w:rsidR="00414E0C" w14:paraId="29EEF551" w14:textId="77777777" w:rsidTr="00414E0C">
        <w:trPr>
          <w:trHeight w:val="298"/>
        </w:trPr>
        <w:tc>
          <w:tcPr>
            <w:tcW w:w="2701" w:type="dxa"/>
          </w:tcPr>
          <w:p w14:paraId="7A881019" w14:textId="7EFCBC97" w:rsidR="00414E0C" w:rsidRDefault="00414E0C" w:rsidP="00414E0C">
            <w:r>
              <w:rPr>
                <w:rFonts w:hint="eastAsia"/>
              </w:rPr>
              <w:lastRenderedPageBreak/>
              <w:t>管脚名称</w:t>
            </w:r>
          </w:p>
        </w:tc>
        <w:tc>
          <w:tcPr>
            <w:tcW w:w="2701" w:type="dxa"/>
          </w:tcPr>
          <w:p w14:paraId="50DE9727" w14:textId="30EF7D2C" w:rsidR="00414E0C" w:rsidRDefault="00414E0C" w:rsidP="00414E0C">
            <w:r>
              <w:rPr>
                <w:rFonts w:hint="eastAsia"/>
              </w:rPr>
              <w:t>功能</w:t>
            </w:r>
          </w:p>
        </w:tc>
        <w:tc>
          <w:tcPr>
            <w:tcW w:w="2701" w:type="dxa"/>
          </w:tcPr>
          <w:p w14:paraId="0659879E" w14:textId="57D07748" w:rsidR="00414E0C" w:rsidRDefault="00414E0C" w:rsidP="00414E0C">
            <w:r>
              <w:rPr>
                <w:rFonts w:hint="eastAsia"/>
              </w:rPr>
              <w:t>备注</w:t>
            </w:r>
          </w:p>
        </w:tc>
      </w:tr>
      <w:tr w:rsidR="00414E0C" w14:paraId="3863BA2F" w14:textId="77777777" w:rsidTr="00414E0C">
        <w:trPr>
          <w:trHeight w:val="298"/>
        </w:trPr>
        <w:tc>
          <w:tcPr>
            <w:tcW w:w="2701" w:type="dxa"/>
          </w:tcPr>
          <w:p w14:paraId="4F45FE0A" w14:textId="7DC657CA" w:rsidR="00414E0C" w:rsidRDefault="00414E0C" w:rsidP="00414E0C">
            <w:r>
              <w:rPr>
                <w:rFonts w:hint="eastAsia"/>
              </w:rPr>
              <w:t>ADC</w:t>
            </w:r>
            <w:r>
              <w:t>_IN</w:t>
            </w:r>
          </w:p>
        </w:tc>
        <w:tc>
          <w:tcPr>
            <w:tcW w:w="2701" w:type="dxa"/>
          </w:tcPr>
          <w:p w14:paraId="4B2FA8C3" w14:textId="18F9FA5F" w:rsidR="00414E0C" w:rsidRDefault="00414E0C" w:rsidP="00414E0C">
            <w:r>
              <w:rPr>
                <w:rFonts w:hint="eastAsia"/>
              </w:rPr>
              <w:t>A</w:t>
            </w:r>
            <w:r>
              <w:t>DC</w:t>
            </w:r>
            <w:r>
              <w:rPr>
                <w:rFonts w:hint="eastAsia"/>
              </w:rPr>
              <w:t>采集I/O</w:t>
            </w:r>
          </w:p>
        </w:tc>
        <w:tc>
          <w:tcPr>
            <w:tcW w:w="2701" w:type="dxa"/>
          </w:tcPr>
          <w:p w14:paraId="7E6A2697" w14:textId="77777777" w:rsidR="00414E0C" w:rsidRDefault="00414E0C" w:rsidP="00414E0C"/>
        </w:tc>
      </w:tr>
      <w:tr w:rsidR="00414E0C" w14:paraId="1302B95D" w14:textId="77777777" w:rsidTr="00414E0C">
        <w:trPr>
          <w:trHeight w:val="585"/>
        </w:trPr>
        <w:tc>
          <w:tcPr>
            <w:tcW w:w="2701" w:type="dxa"/>
          </w:tcPr>
          <w:p w14:paraId="64EA611B" w14:textId="7C0A5597" w:rsidR="00414E0C" w:rsidRDefault="00414E0C" w:rsidP="00414E0C">
            <w:r>
              <w:rPr>
                <w:rFonts w:hint="eastAsia"/>
              </w:rPr>
              <w:t>CFG</w:t>
            </w:r>
          </w:p>
        </w:tc>
        <w:tc>
          <w:tcPr>
            <w:tcW w:w="2701" w:type="dxa"/>
          </w:tcPr>
          <w:p w14:paraId="0E9C4651" w14:textId="6D8217A8" w:rsidR="00414E0C" w:rsidRDefault="00414E0C" w:rsidP="00414E0C">
            <w:r>
              <w:rPr>
                <w:rFonts w:hint="eastAsia"/>
              </w:rPr>
              <w:t>指令/</w:t>
            </w:r>
            <w:proofErr w:type="gramStart"/>
            <w:r>
              <w:rPr>
                <w:rFonts w:hint="eastAsia"/>
              </w:rPr>
              <w:t>透传模式</w:t>
            </w:r>
            <w:proofErr w:type="gramEnd"/>
            <w:r>
              <w:rPr>
                <w:rFonts w:hint="eastAsia"/>
              </w:rPr>
              <w:t>切换</w:t>
            </w:r>
          </w:p>
        </w:tc>
        <w:tc>
          <w:tcPr>
            <w:tcW w:w="2701" w:type="dxa"/>
          </w:tcPr>
          <w:p w14:paraId="1C424E6B" w14:textId="2713EF27" w:rsidR="00414E0C" w:rsidRDefault="00414E0C" w:rsidP="00414E0C">
            <w:r>
              <w:rPr>
                <w:rFonts w:hint="eastAsia"/>
              </w:rPr>
              <w:t>低电平进入指令模式</w:t>
            </w:r>
          </w:p>
        </w:tc>
      </w:tr>
      <w:tr w:rsidR="00414E0C" w14:paraId="4DE9E697" w14:textId="77777777" w:rsidTr="00414E0C">
        <w:trPr>
          <w:trHeight w:val="298"/>
        </w:trPr>
        <w:tc>
          <w:tcPr>
            <w:tcW w:w="2701" w:type="dxa"/>
          </w:tcPr>
          <w:p w14:paraId="6A8DD5DC" w14:textId="029F0851" w:rsidR="00414E0C" w:rsidRDefault="00414E0C" w:rsidP="00414E0C">
            <w:r>
              <w:rPr>
                <w:rFonts w:hint="eastAsia"/>
              </w:rPr>
              <w:t>NET</w:t>
            </w:r>
          </w:p>
        </w:tc>
        <w:tc>
          <w:tcPr>
            <w:tcW w:w="2701" w:type="dxa"/>
          </w:tcPr>
          <w:p w14:paraId="5E525826" w14:textId="17E7F905" w:rsidR="00414E0C" w:rsidRDefault="00414E0C" w:rsidP="00414E0C">
            <w:r>
              <w:rPr>
                <w:rFonts w:hint="eastAsia"/>
              </w:rPr>
              <w:t>运行灯</w:t>
            </w:r>
          </w:p>
        </w:tc>
        <w:tc>
          <w:tcPr>
            <w:tcW w:w="2701" w:type="dxa"/>
          </w:tcPr>
          <w:p w14:paraId="1A211CBC" w14:textId="77777777" w:rsidR="00414E0C" w:rsidRDefault="00414E0C" w:rsidP="00414E0C">
            <w:r>
              <w:t>OTAA 入网模式：一秒钟</w:t>
            </w:r>
            <w:proofErr w:type="gramStart"/>
            <w:r>
              <w:t>闪</w:t>
            </w:r>
            <w:proofErr w:type="gramEnd"/>
            <w:r>
              <w:t xml:space="preserve">一次，入网成功后常亮（上电默认为常亮） </w:t>
            </w:r>
          </w:p>
          <w:p w14:paraId="180C93FB" w14:textId="4722B907" w:rsidR="00414E0C" w:rsidRDefault="00414E0C" w:rsidP="00414E0C">
            <w:r>
              <w:t>ABP入网模式：上电常亮</w:t>
            </w:r>
          </w:p>
        </w:tc>
      </w:tr>
      <w:tr w:rsidR="00414E0C" w14:paraId="5A70262D" w14:textId="77777777" w:rsidTr="00414E0C">
        <w:trPr>
          <w:trHeight w:val="298"/>
        </w:trPr>
        <w:tc>
          <w:tcPr>
            <w:tcW w:w="2701" w:type="dxa"/>
          </w:tcPr>
          <w:p w14:paraId="21400207" w14:textId="6034D322" w:rsidR="00414E0C" w:rsidRDefault="00414E0C" w:rsidP="00414E0C">
            <w:r>
              <w:t>IO3</w:t>
            </w:r>
          </w:p>
        </w:tc>
        <w:tc>
          <w:tcPr>
            <w:tcW w:w="2701" w:type="dxa"/>
          </w:tcPr>
          <w:p w14:paraId="2F9A91D9" w14:textId="1EF9A54A" w:rsidR="00414E0C" w:rsidRDefault="00414E0C" w:rsidP="00414E0C">
            <w:r>
              <w:rPr>
                <w:rFonts w:hint="eastAsia"/>
              </w:rPr>
              <w:t>IO唤醒</w:t>
            </w:r>
          </w:p>
        </w:tc>
        <w:tc>
          <w:tcPr>
            <w:tcW w:w="2701" w:type="dxa"/>
          </w:tcPr>
          <w:p w14:paraId="57D9FA5D" w14:textId="5FDBAEAF" w:rsidR="00414E0C" w:rsidRDefault="00414E0C" w:rsidP="00414E0C">
            <w:r>
              <w:rPr>
                <w:rFonts w:hint="eastAsia"/>
              </w:rPr>
              <w:t>休眠模式下低电平唤醒</w:t>
            </w:r>
          </w:p>
        </w:tc>
      </w:tr>
      <w:tr w:rsidR="00414E0C" w14:paraId="7F482D46" w14:textId="77777777" w:rsidTr="00414E0C">
        <w:trPr>
          <w:trHeight w:val="298"/>
        </w:trPr>
        <w:tc>
          <w:tcPr>
            <w:tcW w:w="2701" w:type="dxa"/>
          </w:tcPr>
          <w:p w14:paraId="1B75771F" w14:textId="5E26BD55" w:rsidR="00414E0C" w:rsidRDefault="00414E0C" w:rsidP="00414E0C">
            <w:r>
              <w:rPr>
                <w:rFonts w:hint="eastAsia"/>
              </w:rPr>
              <w:t>GND</w:t>
            </w:r>
          </w:p>
        </w:tc>
        <w:tc>
          <w:tcPr>
            <w:tcW w:w="2701" w:type="dxa"/>
          </w:tcPr>
          <w:p w14:paraId="0467B3E3" w14:textId="5B1E72EE" w:rsidR="00414E0C" w:rsidRDefault="00414E0C" w:rsidP="00414E0C">
            <w:r>
              <w:rPr>
                <w:rFonts w:hint="eastAsia"/>
              </w:rPr>
              <w:t>地</w:t>
            </w:r>
          </w:p>
        </w:tc>
        <w:tc>
          <w:tcPr>
            <w:tcW w:w="2701" w:type="dxa"/>
          </w:tcPr>
          <w:p w14:paraId="196CB3DB" w14:textId="4BC3F230" w:rsidR="00414E0C" w:rsidRDefault="00414E0C" w:rsidP="00414E0C">
            <w:r>
              <w:rPr>
                <w:rFonts w:hint="eastAsia"/>
              </w:rPr>
              <w:t>接负极</w:t>
            </w:r>
          </w:p>
        </w:tc>
      </w:tr>
      <w:tr w:rsidR="00414E0C" w14:paraId="35256521" w14:textId="77777777" w:rsidTr="00414E0C">
        <w:trPr>
          <w:trHeight w:val="298"/>
        </w:trPr>
        <w:tc>
          <w:tcPr>
            <w:tcW w:w="2701" w:type="dxa"/>
          </w:tcPr>
          <w:p w14:paraId="0EFDE060" w14:textId="3FEF4937" w:rsidR="00414E0C" w:rsidRDefault="00414E0C" w:rsidP="00414E0C">
            <w:r>
              <w:rPr>
                <w:rFonts w:hint="eastAsia"/>
              </w:rPr>
              <w:t>VCC</w:t>
            </w:r>
          </w:p>
        </w:tc>
        <w:tc>
          <w:tcPr>
            <w:tcW w:w="2701" w:type="dxa"/>
          </w:tcPr>
          <w:p w14:paraId="3C9585C9" w14:textId="2AE7FA9C" w:rsidR="00414E0C" w:rsidRDefault="00414E0C" w:rsidP="00414E0C">
            <w:r>
              <w:rPr>
                <w:rFonts w:hint="eastAsia"/>
              </w:rPr>
              <w:t>电源</w:t>
            </w:r>
          </w:p>
        </w:tc>
        <w:tc>
          <w:tcPr>
            <w:tcW w:w="2701" w:type="dxa"/>
          </w:tcPr>
          <w:p w14:paraId="4F3A51BA" w14:textId="7EBE8308" w:rsidR="00414E0C" w:rsidRDefault="00414E0C" w:rsidP="00414E0C">
            <w:r>
              <w:rPr>
                <w:rFonts w:hint="eastAsia"/>
              </w:rPr>
              <w:t>接正极</w:t>
            </w:r>
          </w:p>
        </w:tc>
      </w:tr>
      <w:tr w:rsidR="00414E0C" w14:paraId="49F10D61" w14:textId="77777777" w:rsidTr="00414E0C">
        <w:trPr>
          <w:trHeight w:val="286"/>
        </w:trPr>
        <w:tc>
          <w:tcPr>
            <w:tcW w:w="2701" w:type="dxa"/>
          </w:tcPr>
          <w:p w14:paraId="76A5722F" w14:textId="32A68817" w:rsidR="00414E0C" w:rsidRDefault="00414E0C" w:rsidP="00414E0C">
            <w:r>
              <w:t>UART_RX</w:t>
            </w:r>
          </w:p>
        </w:tc>
        <w:tc>
          <w:tcPr>
            <w:tcW w:w="2701" w:type="dxa"/>
          </w:tcPr>
          <w:p w14:paraId="441A750D" w14:textId="77BF0B34" w:rsidR="00414E0C" w:rsidRDefault="00414E0C" w:rsidP="00414E0C">
            <w:r>
              <w:t>TTL 电平</w:t>
            </w:r>
          </w:p>
        </w:tc>
        <w:tc>
          <w:tcPr>
            <w:tcW w:w="2701" w:type="dxa"/>
          </w:tcPr>
          <w:p w14:paraId="460956DA" w14:textId="14C6AABD" w:rsidR="00414E0C" w:rsidRDefault="00414E0C" w:rsidP="00414E0C">
            <w:r>
              <w:t>接用户 TX</w:t>
            </w:r>
          </w:p>
        </w:tc>
      </w:tr>
      <w:tr w:rsidR="00414E0C" w14:paraId="17D85D80" w14:textId="77777777" w:rsidTr="00414E0C">
        <w:trPr>
          <w:trHeight w:val="286"/>
        </w:trPr>
        <w:tc>
          <w:tcPr>
            <w:tcW w:w="2701" w:type="dxa"/>
          </w:tcPr>
          <w:p w14:paraId="03AF0869" w14:textId="4D49ECE5" w:rsidR="00414E0C" w:rsidRDefault="00414E0C" w:rsidP="00414E0C">
            <w:r>
              <w:t>UART_TX</w:t>
            </w:r>
          </w:p>
        </w:tc>
        <w:tc>
          <w:tcPr>
            <w:tcW w:w="2701" w:type="dxa"/>
          </w:tcPr>
          <w:p w14:paraId="6CE262C8" w14:textId="6171B689" w:rsidR="00414E0C" w:rsidRDefault="00414E0C" w:rsidP="00414E0C">
            <w:r>
              <w:t>TTL 电平</w:t>
            </w:r>
          </w:p>
        </w:tc>
        <w:tc>
          <w:tcPr>
            <w:tcW w:w="2701" w:type="dxa"/>
          </w:tcPr>
          <w:p w14:paraId="43F48D2A" w14:textId="61F16F39" w:rsidR="00414E0C" w:rsidRDefault="00414E0C" w:rsidP="00414E0C">
            <w:r>
              <w:t>接用户 RX</w:t>
            </w:r>
          </w:p>
        </w:tc>
      </w:tr>
      <w:tr w:rsidR="00414E0C" w14:paraId="37029EF7" w14:textId="77777777" w:rsidTr="00414E0C">
        <w:trPr>
          <w:trHeight w:val="286"/>
        </w:trPr>
        <w:tc>
          <w:tcPr>
            <w:tcW w:w="2701" w:type="dxa"/>
          </w:tcPr>
          <w:p w14:paraId="186E7529" w14:textId="072894E3" w:rsidR="00414E0C" w:rsidRDefault="00414E0C" w:rsidP="00414E0C">
            <w:r>
              <w:t>SWD_CLK</w:t>
            </w:r>
          </w:p>
        </w:tc>
        <w:tc>
          <w:tcPr>
            <w:tcW w:w="2701" w:type="dxa"/>
          </w:tcPr>
          <w:p w14:paraId="609156F9" w14:textId="35FD6F13" w:rsidR="00414E0C" w:rsidRDefault="00414E0C" w:rsidP="00414E0C">
            <w:r>
              <w:t>数据</w:t>
            </w:r>
            <w:proofErr w:type="gramStart"/>
            <w:r>
              <w:t>下载口</w:t>
            </w:r>
            <w:proofErr w:type="gramEnd"/>
          </w:p>
        </w:tc>
        <w:tc>
          <w:tcPr>
            <w:tcW w:w="2701" w:type="dxa"/>
          </w:tcPr>
          <w:p w14:paraId="42C26752" w14:textId="77777777" w:rsidR="00414E0C" w:rsidRDefault="00414E0C" w:rsidP="00414E0C"/>
        </w:tc>
      </w:tr>
      <w:tr w:rsidR="00414E0C" w14:paraId="1288C277" w14:textId="77777777" w:rsidTr="00414E0C">
        <w:trPr>
          <w:trHeight w:val="286"/>
        </w:trPr>
        <w:tc>
          <w:tcPr>
            <w:tcW w:w="2701" w:type="dxa"/>
          </w:tcPr>
          <w:p w14:paraId="47100F33" w14:textId="6D5B02F2" w:rsidR="00414E0C" w:rsidRDefault="00414E0C" w:rsidP="00414E0C">
            <w:r>
              <w:t>I2C_SDA</w:t>
            </w:r>
          </w:p>
        </w:tc>
        <w:tc>
          <w:tcPr>
            <w:tcW w:w="2701" w:type="dxa"/>
          </w:tcPr>
          <w:p w14:paraId="4E23F650" w14:textId="636A0FE4" w:rsidR="00414E0C" w:rsidRDefault="00414E0C" w:rsidP="00414E0C">
            <w:r>
              <w:t>I2C 的 SDA</w:t>
            </w:r>
          </w:p>
        </w:tc>
        <w:tc>
          <w:tcPr>
            <w:tcW w:w="2701" w:type="dxa"/>
          </w:tcPr>
          <w:p w14:paraId="54AD2C49" w14:textId="77777777" w:rsidR="00414E0C" w:rsidRDefault="00414E0C" w:rsidP="00414E0C"/>
        </w:tc>
      </w:tr>
      <w:tr w:rsidR="00414E0C" w14:paraId="3F2FB707" w14:textId="77777777" w:rsidTr="00414E0C">
        <w:trPr>
          <w:trHeight w:val="286"/>
        </w:trPr>
        <w:tc>
          <w:tcPr>
            <w:tcW w:w="2701" w:type="dxa"/>
          </w:tcPr>
          <w:p w14:paraId="0AA1849F" w14:textId="0F6A8D19" w:rsidR="00414E0C" w:rsidRDefault="00414E0C" w:rsidP="00414E0C">
            <w:r>
              <w:t>I2C_SCL</w:t>
            </w:r>
          </w:p>
        </w:tc>
        <w:tc>
          <w:tcPr>
            <w:tcW w:w="2701" w:type="dxa"/>
          </w:tcPr>
          <w:p w14:paraId="7169910A" w14:textId="144DB567" w:rsidR="00414E0C" w:rsidRDefault="00414E0C" w:rsidP="00414E0C">
            <w:r>
              <w:t>I2C 的 SCL</w:t>
            </w:r>
          </w:p>
        </w:tc>
        <w:tc>
          <w:tcPr>
            <w:tcW w:w="2701" w:type="dxa"/>
          </w:tcPr>
          <w:p w14:paraId="79EE1F32" w14:textId="77777777" w:rsidR="00414E0C" w:rsidRDefault="00414E0C" w:rsidP="00414E0C"/>
        </w:tc>
      </w:tr>
      <w:tr w:rsidR="00414E0C" w14:paraId="44905DE1" w14:textId="77777777" w:rsidTr="00414E0C">
        <w:trPr>
          <w:trHeight w:val="286"/>
        </w:trPr>
        <w:tc>
          <w:tcPr>
            <w:tcW w:w="2701" w:type="dxa"/>
          </w:tcPr>
          <w:p w14:paraId="2C652AD5" w14:textId="6F671D99" w:rsidR="00414E0C" w:rsidRDefault="00414E0C" w:rsidP="00414E0C">
            <w:r>
              <w:t>SWD_DATA</w:t>
            </w:r>
          </w:p>
        </w:tc>
        <w:tc>
          <w:tcPr>
            <w:tcW w:w="2701" w:type="dxa"/>
          </w:tcPr>
          <w:p w14:paraId="4028F144" w14:textId="2ECD3932" w:rsidR="00414E0C" w:rsidRDefault="00414E0C" w:rsidP="00414E0C">
            <w:r>
              <w:t>数据</w:t>
            </w:r>
            <w:proofErr w:type="gramStart"/>
            <w:r>
              <w:t>下载口</w:t>
            </w:r>
            <w:proofErr w:type="gramEnd"/>
          </w:p>
        </w:tc>
        <w:tc>
          <w:tcPr>
            <w:tcW w:w="2701" w:type="dxa"/>
          </w:tcPr>
          <w:p w14:paraId="7DBC86E8" w14:textId="77777777" w:rsidR="00414E0C" w:rsidRDefault="00414E0C" w:rsidP="00414E0C"/>
        </w:tc>
      </w:tr>
      <w:tr w:rsidR="00414E0C" w14:paraId="5BFC1339" w14:textId="77777777" w:rsidTr="00414E0C">
        <w:trPr>
          <w:trHeight w:val="286"/>
        </w:trPr>
        <w:tc>
          <w:tcPr>
            <w:tcW w:w="2701" w:type="dxa"/>
          </w:tcPr>
          <w:p w14:paraId="6A931237" w14:textId="19889EBA" w:rsidR="00414E0C" w:rsidRDefault="00414E0C" w:rsidP="00414E0C">
            <w:r>
              <w:t>复位管脚</w:t>
            </w:r>
          </w:p>
        </w:tc>
        <w:tc>
          <w:tcPr>
            <w:tcW w:w="2701" w:type="dxa"/>
          </w:tcPr>
          <w:p w14:paraId="272EBA2C" w14:textId="0C9F8BB9" w:rsidR="00414E0C" w:rsidRDefault="00414E0C" w:rsidP="00414E0C">
            <w:r>
              <w:t>复位管脚</w:t>
            </w:r>
          </w:p>
        </w:tc>
        <w:tc>
          <w:tcPr>
            <w:tcW w:w="2701" w:type="dxa"/>
          </w:tcPr>
          <w:p w14:paraId="46A8FCEE" w14:textId="655CC303" w:rsidR="00414E0C" w:rsidRDefault="00414E0C" w:rsidP="00414E0C">
            <w:r>
              <w:t>低电平有效</w:t>
            </w:r>
          </w:p>
        </w:tc>
      </w:tr>
    </w:tbl>
    <w:p w14:paraId="74BC53CC" w14:textId="3271F416" w:rsidR="00414E0C" w:rsidRDefault="00414E0C" w:rsidP="00414E0C">
      <w:pPr>
        <w:jc w:val="center"/>
      </w:pPr>
      <w:r>
        <w:rPr>
          <w:rFonts w:hint="eastAsia"/>
        </w:rPr>
        <w:t>模块引脚说明</w:t>
      </w:r>
    </w:p>
    <w:p w14:paraId="58ADC08A" w14:textId="77777777" w:rsidR="00414E0C" w:rsidRPr="00414E0C" w:rsidRDefault="00414E0C" w:rsidP="00414E0C">
      <w:pPr>
        <w:jc w:val="center"/>
      </w:pPr>
    </w:p>
    <w:p w14:paraId="48C7B863" w14:textId="77777777" w:rsidR="00BB6E94" w:rsidRDefault="00BB6E94" w:rsidP="00BB6E94">
      <w:pPr>
        <w:keepNext/>
        <w:jc w:val="center"/>
      </w:pPr>
      <w:r>
        <w:rPr>
          <w:rFonts w:hint="eastAsia"/>
          <w:noProof/>
        </w:rPr>
        <w:drawing>
          <wp:inline distT="0" distB="0" distL="0" distR="0" wp14:anchorId="179B477D" wp14:editId="3B12487F">
            <wp:extent cx="3467100" cy="194899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9655" cy="1967292"/>
                    </a:xfrm>
                    <a:prstGeom prst="rect">
                      <a:avLst/>
                    </a:prstGeom>
                    <a:noFill/>
                    <a:ln>
                      <a:noFill/>
                    </a:ln>
                  </pic:spPr>
                </pic:pic>
              </a:graphicData>
            </a:graphic>
          </wp:inline>
        </w:drawing>
      </w:r>
    </w:p>
    <w:p w14:paraId="30F98D80" w14:textId="77777777" w:rsidR="00BB6E94" w:rsidRPr="00D52CC1" w:rsidRDefault="00BB6E94" w:rsidP="00BB6E94">
      <w:pPr>
        <w:pStyle w:val="ab"/>
        <w:jc w:val="cente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9</w:t>
      </w:r>
      <w:r>
        <w:fldChar w:fldCharType="end"/>
      </w:r>
      <w:r>
        <w:rPr>
          <w:rFonts w:hint="eastAsia"/>
        </w:rPr>
        <w:t>-</w:t>
      </w:r>
      <w:proofErr w:type="spellStart"/>
      <w:r>
        <w:rPr>
          <w:rFonts w:hint="eastAsia"/>
        </w:rPr>
        <w:t>LoRa</w:t>
      </w:r>
      <w:proofErr w:type="spellEnd"/>
      <w:r>
        <w:rPr>
          <w:rFonts w:hint="eastAsia"/>
        </w:rPr>
        <w:t>收发模块实物图</w:t>
      </w:r>
    </w:p>
    <w:p w14:paraId="70B631AD" w14:textId="77777777" w:rsidR="00BB6E94" w:rsidRDefault="00BB6E94" w:rsidP="00BB6E94">
      <w:pPr>
        <w:ind w:firstLine="420"/>
        <w:jc w:val="left"/>
        <w:rPr>
          <w:lang w:val="zh-CN"/>
        </w:rPr>
      </w:pPr>
    </w:p>
    <w:p w14:paraId="189CB34F" w14:textId="77777777" w:rsidR="00BB6E94" w:rsidRDefault="00BB6E94" w:rsidP="00BB6E94">
      <w:pPr>
        <w:pStyle w:val="aa"/>
        <w:numPr>
          <w:ilvl w:val="0"/>
          <w:numId w:val="1"/>
        </w:numPr>
        <w:ind w:firstLineChars="0"/>
        <w:rPr>
          <w:b/>
          <w:bCs/>
          <w:lang w:val="zh-CN"/>
        </w:rPr>
      </w:pPr>
      <w:r>
        <w:rPr>
          <w:rFonts w:hint="eastAsia"/>
          <w:b/>
          <w:bCs/>
          <w:lang w:val="zh-CN"/>
        </w:rPr>
        <w:t>GPS</w:t>
      </w:r>
      <w:r w:rsidRPr="00B56856">
        <w:rPr>
          <w:rFonts w:hint="eastAsia"/>
          <w:b/>
          <w:bCs/>
          <w:lang w:val="zh-CN"/>
        </w:rPr>
        <w:t>模块的硬件设计</w:t>
      </w:r>
    </w:p>
    <w:p w14:paraId="4E97A21C" w14:textId="77777777" w:rsidR="00BB6E94" w:rsidRPr="008C2C1A" w:rsidRDefault="00BB6E94" w:rsidP="00BB6E94">
      <w:pPr>
        <w:ind w:firstLine="420"/>
        <w:rPr>
          <w:lang w:val="zh-CN"/>
        </w:rPr>
      </w:pPr>
      <w:r w:rsidRPr="008C2C1A">
        <w:rPr>
          <w:rFonts w:hint="eastAsia"/>
          <w:lang w:val="zh-CN"/>
        </w:rPr>
        <w:t>集中器模块和数据采集模块都用到了</w:t>
      </w:r>
      <w:r w:rsidRPr="008C2C1A">
        <w:rPr>
          <w:lang w:val="zh-CN"/>
        </w:rPr>
        <w:t xml:space="preserve"> GPS 进行定位，以便维修人员的寻找，</w:t>
      </w:r>
      <w:r w:rsidRPr="008C2C1A">
        <w:rPr>
          <w:rFonts w:hint="eastAsia"/>
          <w:lang w:val="zh-CN"/>
        </w:rPr>
        <w:t>本系统选用的</w:t>
      </w:r>
      <w:r w:rsidRPr="008C2C1A">
        <w:rPr>
          <w:lang w:val="zh-CN"/>
        </w:rPr>
        <w:t xml:space="preserve"> GPS 模块理论灵敏度高达 165dbm，并且支持冷、温、热启动模式。</w:t>
      </w:r>
      <w:r w:rsidRPr="008C2C1A">
        <w:rPr>
          <w:rFonts w:hint="eastAsia"/>
          <w:lang w:val="zh-CN"/>
        </w:rPr>
        <w:t>通过</w:t>
      </w:r>
      <w:r w:rsidRPr="008C2C1A">
        <w:rPr>
          <w:lang w:val="zh-CN"/>
        </w:rPr>
        <w:t xml:space="preserve"> RF_IN 外接天线能增强模块的接收效果，其中 RXD/TXD 用于模块的数据</w:t>
      </w:r>
      <w:r w:rsidRPr="008C2C1A">
        <w:rPr>
          <w:rFonts w:hint="eastAsia"/>
          <w:lang w:val="zh-CN"/>
        </w:rPr>
        <w:t>传输。其外围电路如</w:t>
      </w:r>
      <w:r>
        <w:rPr>
          <w:rFonts w:hint="eastAsia"/>
          <w:lang w:val="zh-CN"/>
        </w:rPr>
        <w:t>下</w:t>
      </w:r>
      <w:r w:rsidRPr="008C2C1A">
        <w:rPr>
          <w:rFonts w:hint="eastAsia"/>
          <w:lang w:val="zh-CN"/>
        </w:rPr>
        <w:t>图</w:t>
      </w:r>
      <w:r w:rsidRPr="008C2C1A">
        <w:rPr>
          <w:lang w:val="zh-CN"/>
        </w:rPr>
        <w:t xml:space="preserve"> </w:t>
      </w:r>
      <w:r>
        <w:rPr>
          <w:rFonts w:hint="eastAsia"/>
          <w:lang w:val="zh-CN"/>
        </w:rPr>
        <w:t>10</w:t>
      </w:r>
      <w:r w:rsidRPr="008C2C1A">
        <w:rPr>
          <w:lang w:val="zh-CN"/>
        </w:rPr>
        <w:t>所示：</w:t>
      </w:r>
    </w:p>
    <w:p w14:paraId="2A32DFCB" w14:textId="77777777" w:rsidR="00BB6E94" w:rsidRDefault="00BB6E94" w:rsidP="00BB6E94">
      <w:pPr>
        <w:keepNext/>
        <w:jc w:val="center"/>
      </w:pPr>
      <w:r>
        <w:rPr>
          <w:noProof/>
        </w:rPr>
        <w:lastRenderedPageBreak/>
        <w:drawing>
          <wp:inline distT="0" distB="0" distL="0" distR="0" wp14:anchorId="477411EB" wp14:editId="4AE03FC9">
            <wp:extent cx="4051511" cy="147066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1403" cy="1488770"/>
                    </a:xfrm>
                    <a:prstGeom prst="rect">
                      <a:avLst/>
                    </a:prstGeom>
                  </pic:spPr>
                </pic:pic>
              </a:graphicData>
            </a:graphic>
          </wp:inline>
        </w:drawing>
      </w:r>
    </w:p>
    <w:p w14:paraId="7CC03D7E" w14:textId="77777777" w:rsidR="00BB6E94" w:rsidRDefault="00BB6E94" w:rsidP="00BB6E94">
      <w:pPr>
        <w:pStyle w:val="ab"/>
        <w:jc w:val="center"/>
        <w:rPr>
          <w:lang w:val="zh-CN"/>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10</w:t>
      </w:r>
      <w:r>
        <w:fldChar w:fldCharType="end"/>
      </w:r>
      <w:r>
        <w:rPr>
          <w:rFonts w:hint="eastAsia"/>
        </w:rPr>
        <w:t>-GPS</w:t>
      </w:r>
      <w:r>
        <w:rPr>
          <w:rFonts w:hint="eastAsia"/>
        </w:rPr>
        <w:t>模块硬件原理图</w:t>
      </w:r>
    </w:p>
    <w:p w14:paraId="7604074D" w14:textId="77777777" w:rsidR="00BB6E94" w:rsidRDefault="00BB6E94" w:rsidP="00BB6E94">
      <w:pPr>
        <w:rPr>
          <w:lang w:val="zh-CN"/>
        </w:rPr>
      </w:pPr>
    </w:p>
    <w:p w14:paraId="139910FB" w14:textId="77777777" w:rsidR="00BB6E94" w:rsidRDefault="00BB6E94" w:rsidP="00BB6E94">
      <w:pPr>
        <w:pStyle w:val="aa"/>
        <w:numPr>
          <w:ilvl w:val="0"/>
          <w:numId w:val="1"/>
        </w:numPr>
        <w:ind w:firstLineChars="0"/>
        <w:rPr>
          <w:b/>
          <w:bCs/>
          <w:lang w:val="zh-CN"/>
        </w:rPr>
      </w:pPr>
      <w:r w:rsidRPr="00D52CC1">
        <w:rPr>
          <w:rFonts w:hint="eastAsia"/>
          <w:b/>
          <w:bCs/>
          <w:lang w:val="zh-CN"/>
        </w:rPr>
        <w:t>数据采集模块与路灯终端串口通信电路设计</w:t>
      </w:r>
    </w:p>
    <w:p w14:paraId="722D3855" w14:textId="77777777" w:rsidR="00BB6E94" w:rsidRDefault="00BB6E94" w:rsidP="00BB6E94">
      <w:pPr>
        <w:ind w:firstLine="420"/>
        <w:rPr>
          <w:lang w:val="zh-CN"/>
        </w:rPr>
      </w:pPr>
      <w:r w:rsidRPr="00D52CC1">
        <w:rPr>
          <w:rFonts w:hint="eastAsia"/>
          <w:lang w:val="zh-CN"/>
        </w:rPr>
        <w:t>由于数据采集模块与终端的串口需要通过接口才能进行连接，因此在设计的电路里面加入了限流电阻防止接口电路因电流过大烧坏电路，</w:t>
      </w:r>
      <w:proofErr w:type="gramStart"/>
      <w:r w:rsidRPr="00D52CC1">
        <w:rPr>
          <w:rFonts w:hint="eastAsia"/>
          <w:lang w:val="zh-CN"/>
        </w:rPr>
        <w:t>消浪涌</w:t>
      </w:r>
      <w:proofErr w:type="gramEnd"/>
      <w:r w:rsidRPr="00D52CC1">
        <w:rPr>
          <w:rFonts w:hint="eastAsia"/>
          <w:lang w:val="zh-CN"/>
        </w:rPr>
        <w:t>用来减少接口端的电压波动达到限流和稳压的效果。其外围电路如</w:t>
      </w:r>
      <w:r>
        <w:rPr>
          <w:rFonts w:hint="eastAsia"/>
          <w:lang w:val="zh-CN"/>
        </w:rPr>
        <w:t>下</w:t>
      </w:r>
      <w:r w:rsidRPr="00D52CC1">
        <w:rPr>
          <w:rFonts w:hint="eastAsia"/>
          <w:lang w:val="zh-CN"/>
        </w:rPr>
        <w:t>图</w:t>
      </w:r>
      <w:r>
        <w:rPr>
          <w:rFonts w:hint="eastAsia"/>
          <w:lang w:val="zh-CN"/>
        </w:rPr>
        <w:t>11</w:t>
      </w:r>
      <w:r w:rsidRPr="00D52CC1">
        <w:rPr>
          <w:lang w:val="zh-CN"/>
        </w:rPr>
        <w:t xml:space="preserve"> 所示：</w:t>
      </w:r>
    </w:p>
    <w:p w14:paraId="4BD71C33" w14:textId="77777777" w:rsidR="00BB6E94" w:rsidRDefault="00BB6E94" w:rsidP="00BB6E94">
      <w:pPr>
        <w:keepNext/>
        <w:ind w:firstLine="420"/>
        <w:jc w:val="center"/>
      </w:pPr>
      <w:r>
        <w:rPr>
          <w:noProof/>
        </w:rPr>
        <w:drawing>
          <wp:inline distT="0" distB="0" distL="0" distR="0" wp14:anchorId="17FBCC93" wp14:editId="31E3F2FA">
            <wp:extent cx="2232660" cy="1839008"/>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9011" cy="1852476"/>
                    </a:xfrm>
                    <a:prstGeom prst="rect">
                      <a:avLst/>
                    </a:prstGeom>
                  </pic:spPr>
                </pic:pic>
              </a:graphicData>
            </a:graphic>
          </wp:inline>
        </w:drawing>
      </w:r>
    </w:p>
    <w:p w14:paraId="1661AC2B" w14:textId="77777777" w:rsidR="00BB6E94" w:rsidRDefault="00BB6E94" w:rsidP="00BB6E94">
      <w:pPr>
        <w:pStyle w:val="ab"/>
        <w:jc w:val="center"/>
        <w:rPr>
          <w:lang w:val="zh-CN"/>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11</w:t>
      </w:r>
      <w:r>
        <w:fldChar w:fldCharType="end"/>
      </w:r>
      <w:r>
        <w:rPr>
          <w:rFonts w:hint="eastAsia"/>
        </w:rPr>
        <w:t>-</w:t>
      </w:r>
      <w:r>
        <w:rPr>
          <w:rFonts w:hint="eastAsia"/>
        </w:rPr>
        <w:t>接口电路</w:t>
      </w:r>
    </w:p>
    <w:p w14:paraId="59FA2A89" w14:textId="77777777" w:rsidR="00B96EF0" w:rsidRDefault="00B96EF0"/>
    <w:sectPr w:rsidR="00B96E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055B82" w14:textId="77777777" w:rsidR="00A12306" w:rsidRDefault="00A12306" w:rsidP="00BB6E94">
      <w:r>
        <w:separator/>
      </w:r>
    </w:p>
  </w:endnote>
  <w:endnote w:type="continuationSeparator" w:id="0">
    <w:p w14:paraId="3C8240DA" w14:textId="77777777" w:rsidR="00A12306" w:rsidRDefault="00A12306" w:rsidP="00BB6E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00E510" w14:textId="77777777" w:rsidR="00A12306" w:rsidRDefault="00A12306" w:rsidP="00BB6E94">
      <w:r>
        <w:separator/>
      </w:r>
    </w:p>
  </w:footnote>
  <w:footnote w:type="continuationSeparator" w:id="0">
    <w:p w14:paraId="4F2D8F95" w14:textId="77777777" w:rsidR="00A12306" w:rsidRDefault="00A12306" w:rsidP="00BB6E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90E3B2D"/>
    <w:multiLevelType w:val="hybridMultilevel"/>
    <w:tmpl w:val="749E534E"/>
    <w:lvl w:ilvl="0" w:tplc="D9344820">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811"/>
    <w:rsid w:val="0007051C"/>
    <w:rsid w:val="001A6CCC"/>
    <w:rsid w:val="003D1811"/>
    <w:rsid w:val="00414E0C"/>
    <w:rsid w:val="007A0AFA"/>
    <w:rsid w:val="00A12306"/>
    <w:rsid w:val="00B50264"/>
    <w:rsid w:val="00B96EF0"/>
    <w:rsid w:val="00BB6E94"/>
    <w:rsid w:val="00FA6B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24258"/>
  <w15:chartTrackingRefBased/>
  <w15:docId w15:val="{EA61D183-2395-4F1C-B5D8-E5A1E3ACA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6E9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B6E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B6E94"/>
    <w:rPr>
      <w:sz w:val="18"/>
      <w:szCs w:val="18"/>
    </w:rPr>
  </w:style>
  <w:style w:type="paragraph" w:styleId="a5">
    <w:name w:val="footer"/>
    <w:basedOn w:val="a"/>
    <w:link w:val="a6"/>
    <w:uiPriority w:val="99"/>
    <w:unhideWhenUsed/>
    <w:rsid w:val="00BB6E94"/>
    <w:pPr>
      <w:tabs>
        <w:tab w:val="center" w:pos="4153"/>
        <w:tab w:val="right" w:pos="8306"/>
      </w:tabs>
      <w:snapToGrid w:val="0"/>
      <w:jc w:val="left"/>
    </w:pPr>
    <w:rPr>
      <w:sz w:val="18"/>
      <w:szCs w:val="18"/>
    </w:rPr>
  </w:style>
  <w:style w:type="character" w:customStyle="1" w:styleId="a6">
    <w:name w:val="页脚 字符"/>
    <w:basedOn w:val="a0"/>
    <w:link w:val="a5"/>
    <w:uiPriority w:val="99"/>
    <w:rsid w:val="00BB6E94"/>
    <w:rPr>
      <w:sz w:val="18"/>
      <w:szCs w:val="18"/>
    </w:rPr>
  </w:style>
  <w:style w:type="character" w:styleId="a7">
    <w:name w:val="Book Title"/>
    <w:basedOn w:val="a0"/>
    <w:uiPriority w:val="33"/>
    <w:qFormat/>
    <w:rsid w:val="00BB6E94"/>
    <w:rPr>
      <w:b/>
      <w:bCs/>
      <w:i/>
      <w:iCs/>
      <w:spacing w:val="5"/>
    </w:rPr>
  </w:style>
  <w:style w:type="paragraph" w:styleId="a8">
    <w:name w:val="Subtitle"/>
    <w:basedOn w:val="a"/>
    <w:next w:val="a"/>
    <w:link w:val="a9"/>
    <w:uiPriority w:val="11"/>
    <w:qFormat/>
    <w:rsid w:val="00BB6E94"/>
    <w:pPr>
      <w:spacing w:before="240" w:after="60" w:line="312" w:lineRule="auto"/>
      <w:jc w:val="center"/>
      <w:outlineLvl w:val="1"/>
    </w:pPr>
    <w:rPr>
      <w:b/>
      <w:bCs/>
      <w:kern w:val="28"/>
      <w:sz w:val="32"/>
      <w:szCs w:val="32"/>
    </w:rPr>
  </w:style>
  <w:style w:type="character" w:customStyle="1" w:styleId="a9">
    <w:name w:val="副标题 字符"/>
    <w:basedOn w:val="a0"/>
    <w:link w:val="a8"/>
    <w:uiPriority w:val="11"/>
    <w:rsid w:val="00BB6E94"/>
    <w:rPr>
      <w:b/>
      <w:bCs/>
      <w:kern w:val="28"/>
      <w:sz w:val="32"/>
      <w:szCs w:val="32"/>
    </w:rPr>
  </w:style>
  <w:style w:type="paragraph" w:styleId="aa">
    <w:name w:val="List Paragraph"/>
    <w:basedOn w:val="a"/>
    <w:uiPriority w:val="34"/>
    <w:qFormat/>
    <w:rsid w:val="00BB6E94"/>
    <w:pPr>
      <w:ind w:firstLineChars="200" w:firstLine="420"/>
    </w:pPr>
  </w:style>
  <w:style w:type="paragraph" w:styleId="ab">
    <w:name w:val="caption"/>
    <w:basedOn w:val="a"/>
    <w:next w:val="a"/>
    <w:uiPriority w:val="35"/>
    <w:unhideWhenUsed/>
    <w:qFormat/>
    <w:rsid w:val="00BB6E94"/>
    <w:rPr>
      <w:rFonts w:asciiTheme="majorHAnsi" w:eastAsia="黑体" w:hAnsiTheme="majorHAnsi" w:cstheme="majorBidi"/>
      <w:sz w:val="20"/>
      <w:szCs w:val="20"/>
    </w:rPr>
  </w:style>
  <w:style w:type="table" w:styleId="ac">
    <w:name w:val="Table Grid"/>
    <w:basedOn w:val="a1"/>
    <w:uiPriority w:val="39"/>
    <w:rsid w:val="00414E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6</Pages>
  <Words>565</Words>
  <Characters>3221</Characters>
  <Application>Microsoft Office Word</Application>
  <DocSecurity>0</DocSecurity>
  <Lines>26</Lines>
  <Paragraphs>7</Paragraphs>
  <ScaleCrop>false</ScaleCrop>
  <Company/>
  <LinksUpToDate>false</LinksUpToDate>
  <CharactersWithSpaces>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晨 王</dc:creator>
  <cp:keywords/>
  <dc:description/>
  <cp:lastModifiedBy>晨 王</cp:lastModifiedBy>
  <cp:revision>6</cp:revision>
  <dcterms:created xsi:type="dcterms:W3CDTF">2021-01-26T08:12:00Z</dcterms:created>
  <dcterms:modified xsi:type="dcterms:W3CDTF">2021-01-28T08:57:00Z</dcterms:modified>
</cp:coreProperties>
</file>