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“Measuring What Matters: An Analytical Study of Key HR Metrics in Organizations”</w:t>
      </w:r>
    </w:p>
    <w:p w:rsidR="00000000" w:rsidDel="00000000" w:rsidP="00000000" w:rsidRDefault="00000000" w:rsidRPr="00000000" w14:paraId="0000000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Objective of the Project:</w:t>
      </w:r>
    </w:p>
    <w:p w:rsidR="00000000" w:rsidDel="00000000" w:rsidP="00000000" w:rsidRDefault="00000000" w:rsidRPr="00000000" w14:paraId="0000000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and analyze key HR metrics using sample or real organizational data, and evaluate how these metrics support evidence-based HR decision-making in areas such as attrition, performance, diversity, employee engagement, and workforce planning.</w:t>
      </w:r>
    </w:p>
    <w:p w:rsidR="00000000" w:rsidDel="00000000" w:rsidP="00000000" w:rsidRDefault="00000000" w:rsidRPr="00000000" w14:paraId="00000005">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Section 1: Understanding the Organization and Data</w:t>
      </w:r>
    </w:p>
    <w:p w:rsidR="00000000" w:rsidDel="00000000" w:rsidP="00000000" w:rsidRDefault="00000000" w:rsidRPr="00000000" w14:paraId="00000006">
      <w:pPr>
        <w:spacing w:before="280" w:lineRule="auto"/>
        <w:ind w:left="10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type of organization or industry is the dataset representing?</w:t>
      </w:r>
    </w:p>
    <w:p w:rsidR="00000000" w:rsidDel="00000000" w:rsidP="00000000" w:rsidRDefault="00000000" w:rsidRPr="00000000" w14:paraId="00000007">
      <w:pPr>
        <w:spacing w:before="2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The dataset does not represent any Industry per se, but we can imagine it to be a IT service sector industry.</w:t>
      </w:r>
    </w:p>
    <w:p w:rsidR="00000000" w:rsidDel="00000000" w:rsidP="00000000" w:rsidRDefault="00000000" w:rsidRPr="00000000" w14:paraId="00000008">
      <w:pPr>
        <w:spacing w:before="2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10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How many employees are there in total?</w:t>
      </w:r>
    </w:p>
    <w:p w:rsidR="00000000" w:rsidDel="00000000" w:rsidP="00000000" w:rsidRDefault="00000000" w:rsidRPr="00000000" w14:paraId="0000000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There are1470 in total.</w:t>
      </w:r>
    </w:p>
    <w:p w:rsidR="00000000" w:rsidDel="00000000" w:rsidP="00000000" w:rsidRDefault="00000000" w:rsidRPr="00000000" w14:paraId="0000000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10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are the key variables (columns) in the dataset, and what do they represent?</w:t>
      </w:r>
    </w:p>
    <w:p w:rsidR="00000000" w:rsidDel="00000000" w:rsidP="00000000" w:rsidRDefault="00000000" w:rsidRPr="00000000" w14:paraId="0000000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key variables in the dataset is age, attrition, business travel, daily rate, distance from home, department, education, education field, employee count, employee number environment satisfaction, gender, hourly rate, job role, job involvement, job level, Marital status, monthly income, monthly rate, overtime etc. These variables represent the relationship between attrition between themselves i.e. how attrition is related to these contributing factors.</w:t>
      </w:r>
    </w:p>
    <w:p w:rsidR="00000000" w:rsidDel="00000000" w:rsidP="00000000" w:rsidRDefault="00000000" w:rsidRPr="00000000" w14:paraId="0000000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80" w:lineRule="auto"/>
        <w:ind w:left="10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Are there any missing or inconsistent values in the dataset that need to be addressed?</w:t>
      </w:r>
    </w:p>
    <w:p w:rsidR="00000000" w:rsidDel="00000000" w:rsidP="00000000" w:rsidRDefault="00000000" w:rsidRPr="00000000" w14:paraId="00000010">
      <w:pPr>
        <w:spacing w:after="2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Yes. The variables like DistanceFromHome: value ranging from 1 to 29, what does this mean 1 being the nearest and 29 being the farthest? The units are not clear in the dataset.</w:t>
      </w:r>
    </w:p>
    <w:p w:rsidR="00000000" w:rsidDel="00000000" w:rsidP="00000000" w:rsidRDefault="00000000" w:rsidRPr="00000000" w14:paraId="00000011">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Section 2: HR Metrics Calculation</w:t>
      </w:r>
    </w:p>
    <w:p w:rsidR="00000000" w:rsidDel="00000000" w:rsidP="00000000" w:rsidRDefault="00000000" w:rsidRPr="00000000" w14:paraId="00000012">
      <w:pPr>
        <w:numPr>
          <w:ilvl w:val="0"/>
          <w:numId w:val="1"/>
        </w:numPr>
        <w:spacing w:after="240" w:before="280" w:lineRule="auto"/>
        <w:ind w:left="720" w:hanging="360"/>
        <w:jc w:val="both"/>
      </w:pPr>
      <w:r w:rsidDel="00000000" w:rsidR="00000000" w:rsidRPr="00000000">
        <w:rPr>
          <w:rFonts w:ascii="Times New Roman" w:cs="Times New Roman" w:eastAsia="Times New Roman" w:hAnsi="Times New Roman"/>
          <w:sz w:val="24"/>
          <w:szCs w:val="24"/>
          <w:rtl w:val="0"/>
        </w:rPr>
        <w:t xml:space="preserve">What is the </w:t>
      </w:r>
      <w:r w:rsidDel="00000000" w:rsidR="00000000" w:rsidRPr="00000000">
        <w:rPr>
          <w:rFonts w:ascii="Times New Roman" w:cs="Times New Roman" w:eastAsia="Times New Roman" w:hAnsi="Times New Roman"/>
          <w:b w:val="1"/>
          <w:sz w:val="24"/>
          <w:szCs w:val="24"/>
          <w:rtl w:val="0"/>
        </w:rPr>
        <w:t xml:space="preserve">overall attrition rate</w:t>
      </w:r>
      <w:r w:rsidDel="00000000" w:rsidR="00000000" w:rsidRPr="00000000">
        <w:rPr>
          <w:rFonts w:ascii="Times New Roman" w:cs="Times New Roman" w:eastAsia="Times New Roman" w:hAnsi="Times New Roman"/>
          <w:sz w:val="24"/>
          <w:szCs w:val="24"/>
          <w:rtl w:val="0"/>
        </w:rPr>
        <w:t xml:space="preserve"> of the organization?</w:t>
      </w:r>
    </w:p>
    <w:p w:rsidR="00000000" w:rsidDel="00000000" w:rsidP="00000000" w:rsidRDefault="00000000" w:rsidRPr="00000000" w14:paraId="00000013">
      <w:pPr>
        <w:spacing w:before="2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total number of attritions is 237 which comes up to 16.122% total attrition rate.</w:t>
      </w:r>
    </w:p>
    <w:p w:rsidR="00000000" w:rsidDel="00000000" w:rsidP="00000000" w:rsidRDefault="00000000" w:rsidRPr="00000000" w14:paraId="00000014">
      <w:pPr>
        <w:spacing w:before="2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10"/>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b w:val="1"/>
          <w:sz w:val="24"/>
          <w:szCs w:val="24"/>
          <w:rtl w:val="0"/>
        </w:rPr>
        <w:t xml:space="preserve">department has the highest attrition rate</w:t>
      </w:r>
      <w:r w:rsidDel="00000000" w:rsidR="00000000" w:rsidRPr="00000000">
        <w:rPr>
          <w:rFonts w:ascii="Times New Roman" w:cs="Times New Roman" w:eastAsia="Times New Roman" w:hAnsi="Times New Roman"/>
          <w:sz w:val="24"/>
          <w:szCs w:val="24"/>
          <w:rtl w:val="0"/>
        </w:rPr>
        <w:t xml:space="preserve">? Why might that be the case?</w:t>
      </w:r>
    </w:p>
    <w:p w:rsidR="00000000" w:rsidDel="00000000" w:rsidP="00000000" w:rsidRDefault="00000000" w:rsidRPr="00000000" w14:paraId="0000001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research and development department have the highest rate of attritions. It may because of the nature of the work along with long working hours. Research and department employ very particular set of people who need to be skilled in majority of the key areas.</w:t>
      </w:r>
    </w:p>
    <w:p w:rsidR="00000000" w:rsidDel="00000000" w:rsidP="00000000" w:rsidRDefault="00000000" w:rsidRPr="00000000" w14:paraId="0000001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0"/>
          <w:numId w:val="7"/>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What is the </w:t>
      </w:r>
      <w:r w:rsidDel="00000000" w:rsidR="00000000" w:rsidRPr="00000000">
        <w:rPr>
          <w:rFonts w:ascii="Times New Roman" w:cs="Times New Roman" w:eastAsia="Times New Roman" w:hAnsi="Times New Roman"/>
          <w:b w:val="1"/>
          <w:sz w:val="24"/>
          <w:szCs w:val="24"/>
          <w:rtl w:val="0"/>
        </w:rPr>
        <w:t xml:space="preserve">average tenure</w:t>
      </w:r>
      <w:r w:rsidDel="00000000" w:rsidR="00000000" w:rsidRPr="00000000">
        <w:rPr>
          <w:rFonts w:ascii="Times New Roman" w:cs="Times New Roman" w:eastAsia="Times New Roman" w:hAnsi="Times New Roman"/>
          <w:sz w:val="24"/>
          <w:szCs w:val="24"/>
          <w:rtl w:val="0"/>
        </w:rPr>
        <w:t xml:space="preserve"> of employees across the organization?</w:t>
      </w:r>
    </w:p>
    <w:p w:rsidR="00000000" w:rsidDel="00000000" w:rsidP="00000000" w:rsidRDefault="00000000" w:rsidRPr="00000000" w14:paraId="0000001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Average Tenure of employees in the organisation is 7.008 years.</w:t>
      </w:r>
    </w:p>
    <w:p w:rsidR="00000000" w:rsidDel="00000000" w:rsidP="00000000" w:rsidRDefault="00000000" w:rsidRPr="00000000" w14:paraId="0000001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0"/>
          <w:numId w:val="4"/>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How does average tenure vary </w:t>
      </w:r>
      <w:r w:rsidDel="00000000" w:rsidR="00000000" w:rsidRPr="00000000">
        <w:rPr>
          <w:rFonts w:ascii="Times New Roman" w:cs="Times New Roman" w:eastAsia="Times New Roman" w:hAnsi="Times New Roman"/>
          <w:b w:val="1"/>
          <w:sz w:val="24"/>
          <w:szCs w:val="24"/>
          <w:rtl w:val="0"/>
        </w:rPr>
        <w:t xml:space="preserve">by department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job role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Research &amp; development:</w:t>
      </w:r>
    </w:p>
    <w:p w:rsidR="00000000" w:rsidDel="00000000" w:rsidP="00000000" w:rsidRDefault="00000000" w:rsidRPr="00000000" w14:paraId="0000001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Healthcare Representative- 8.37 years</w:t>
      </w:r>
    </w:p>
    <w:p w:rsidR="00000000" w:rsidDel="00000000" w:rsidP="00000000" w:rsidRDefault="00000000" w:rsidRPr="00000000" w14:paraId="0000001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Laboratory Technician- 5.01 years</w:t>
      </w:r>
    </w:p>
    <w:p w:rsidR="00000000" w:rsidDel="00000000" w:rsidP="00000000" w:rsidRDefault="00000000" w:rsidRPr="00000000" w14:paraId="0000001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Manager- 13.51 Years</w:t>
      </w:r>
    </w:p>
    <w:p w:rsidR="00000000" w:rsidDel="00000000" w:rsidP="00000000" w:rsidRDefault="00000000" w:rsidRPr="00000000" w14:paraId="0000002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Manufacturing Director- 7.6 years</w:t>
      </w:r>
    </w:p>
    <w:p w:rsidR="00000000" w:rsidDel="00000000" w:rsidP="00000000" w:rsidRDefault="00000000" w:rsidRPr="00000000" w14:paraId="0000002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Research Director- 10.93 years</w:t>
      </w:r>
    </w:p>
    <w:p w:rsidR="00000000" w:rsidDel="00000000" w:rsidP="00000000" w:rsidRDefault="00000000" w:rsidRPr="00000000" w14:paraId="0000002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Research scientist- 5.11 years</w:t>
      </w:r>
    </w:p>
    <w:p w:rsidR="00000000" w:rsidDel="00000000" w:rsidP="00000000" w:rsidRDefault="00000000" w:rsidRPr="00000000" w14:paraId="0000002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Resources Department:</w:t>
      </w:r>
    </w:p>
    <w:p w:rsidR="00000000" w:rsidDel="00000000" w:rsidP="00000000" w:rsidRDefault="00000000" w:rsidRPr="00000000" w14:paraId="0000002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Human Resources- 5.32 Years</w:t>
      </w:r>
    </w:p>
    <w:p w:rsidR="00000000" w:rsidDel="00000000" w:rsidP="00000000" w:rsidRDefault="00000000" w:rsidRPr="00000000" w14:paraId="0000002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Manager- 16.27 years</w:t>
      </w:r>
    </w:p>
    <w:p w:rsidR="00000000" w:rsidDel="00000000" w:rsidP="00000000" w:rsidRDefault="00000000" w:rsidRPr="00000000" w14:paraId="0000002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Department:</w:t>
      </w:r>
    </w:p>
    <w:p w:rsidR="00000000" w:rsidDel="00000000" w:rsidP="00000000" w:rsidRDefault="00000000" w:rsidRPr="00000000" w14:paraId="0000002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Manager- 15.21 years</w:t>
      </w:r>
    </w:p>
    <w:p w:rsidR="00000000" w:rsidDel="00000000" w:rsidP="00000000" w:rsidRDefault="00000000" w:rsidRPr="00000000" w14:paraId="0000002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Sales Executive- 7.4 years</w:t>
      </w:r>
    </w:p>
    <w:p w:rsidR="00000000" w:rsidDel="00000000" w:rsidP="00000000" w:rsidRDefault="00000000" w:rsidRPr="00000000" w14:paraId="0000002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Sales Representative- 2.91 years</w:t>
      </w:r>
    </w:p>
    <w:p w:rsidR="00000000" w:rsidDel="00000000" w:rsidP="00000000" w:rsidRDefault="00000000" w:rsidRPr="00000000" w14:paraId="0000002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8"/>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What is the </w:t>
      </w:r>
      <w:r w:rsidDel="00000000" w:rsidR="00000000" w:rsidRPr="00000000">
        <w:rPr>
          <w:rFonts w:ascii="Times New Roman" w:cs="Times New Roman" w:eastAsia="Times New Roman" w:hAnsi="Times New Roman"/>
          <w:b w:val="1"/>
          <w:sz w:val="24"/>
          <w:szCs w:val="24"/>
          <w:rtl w:val="0"/>
        </w:rPr>
        <w:t xml:space="preserve">gender ratio</w:t>
      </w:r>
      <w:r w:rsidDel="00000000" w:rsidR="00000000" w:rsidRPr="00000000">
        <w:rPr>
          <w:rFonts w:ascii="Times New Roman" w:cs="Times New Roman" w:eastAsia="Times New Roman" w:hAnsi="Times New Roman"/>
          <w:sz w:val="24"/>
          <w:szCs w:val="24"/>
          <w:rtl w:val="0"/>
        </w:rPr>
        <w:t xml:space="preserve"> in the company? Are certain departments more male/female dominant?</w:t>
      </w:r>
    </w:p>
    <w:p w:rsidR="00000000" w:rsidDel="00000000" w:rsidP="00000000" w:rsidRDefault="00000000" w:rsidRPr="00000000" w14:paraId="0000002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organisation has 588 females and 882 male employees which brings the ratio to 2:3. Sales department is more male dominant.</w:t>
      </w:r>
    </w:p>
    <w:p w:rsidR="00000000" w:rsidDel="00000000" w:rsidP="00000000" w:rsidRDefault="00000000" w:rsidRPr="00000000" w14:paraId="0000002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Which department has the </w:t>
      </w:r>
      <w:r w:rsidDel="00000000" w:rsidR="00000000" w:rsidRPr="00000000">
        <w:rPr>
          <w:rFonts w:ascii="Times New Roman" w:cs="Times New Roman" w:eastAsia="Times New Roman" w:hAnsi="Times New Roman"/>
          <w:b w:val="1"/>
          <w:sz w:val="24"/>
          <w:szCs w:val="24"/>
          <w:rtl w:val="0"/>
        </w:rPr>
        <w:t xml:space="preserve">highest average salary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Research and development department has the highest average salary. </w:t>
      </w:r>
    </w:p>
    <w:p w:rsidR="00000000" w:rsidDel="00000000" w:rsidP="00000000" w:rsidRDefault="00000000" w:rsidRPr="00000000" w14:paraId="00000030">
      <w:pPr>
        <w:numPr>
          <w:ilvl w:val="0"/>
          <w:numId w:val="6"/>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How does </w:t>
      </w:r>
      <w:r w:rsidDel="00000000" w:rsidR="00000000" w:rsidRPr="00000000">
        <w:rPr>
          <w:rFonts w:ascii="Times New Roman" w:cs="Times New Roman" w:eastAsia="Times New Roman" w:hAnsi="Times New Roman"/>
          <w:b w:val="1"/>
          <w:sz w:val="24"/>
          <w:szCs w:val="24"/>
          <w:rtl w:val="0"/>
        </w:rPr>
        <w:t xml:space="preserve">performance rating</w:t>
      </w:r>
      <w:r w:rsidDel="00000000" w:rsidR="00000000" w:rsidRPr="00000000">
        <w:rPr>
          <w:rFonts w:ascii="Times New Roman" w:cs="Times New Roman" w:eastAsia="Times New Roman" w:hAnsi="Times New Roman"/>
          <w:sz w:val="24"/>
          <w:szCs w:val="24"/>
          <w:rtl w:val="0"/>
        </w:rPr>
        <w:t xml:space="preserve"> relate to </w:t>
      </w:r>
      <w:r w:rsidDel="00000000" w:rsidR="00000000" w:rsidRPr="00000000">
        <w:rPr>
          <w:rFonts w:ascii="Times New Roman" w:cs="Times New Roman" w:eastAsia="Times New Roman" w:hAnsi="Times New Roman"/>
          <w:b w:val="1"/>
          <w:sz w:val="24"/>
          <w:szCs w:val="24"/>
          <w:rtl w:val="0"/>
        </w:rPr>
        <w:t xml:space="preserve">tenure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training hours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Performance rating is high for individuals with longer tenure and high training hours. It also relates lower performance rating with higher training hours in the R &amp; D department. </w:t>
      </w:r>
    </w:p>
    <w:p w:rsidR="00000000" w:rsidDel="00000000" w:rsidP="00000000" w:rsidRDefault="00000000" w:rsidRPr="00000000" w14:paraId="00000032">
      <w:pP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6"/>
        </w:numPr>
        <w:spacing w:after="520" w:lineRule="auto"/>
        <w:ind w:left="720" w:hanging="360"/>
        <w:jc w:val="both"/>
      </w:pPr>
      <w:r w:rsidDel="00000000" w:rsidR="00000000" w:rsidRPr="00000000">
        <w:rPr>
          <w:rFonts w:ascii="Times New Roman" w:cs="Times New Roman" w:eastAsia="Times New Roman" w:hAnsi="Times New Roman"/>
          <w:sz w:val="24"/>
          <w:szCs w:val="24"/>
          <w:rtl w:val="0"/>
        </w:rPr>
        <w:t xml:space="preserve">Is there a correlation between </w:t>
      </w:r>
      <w:r w:rsidDel="00000000" w:rsidR="00000000" w:rsidRPr="00000000">
        <w:rPr>
          <w:rFonts w:ascii="Times New Roman" w:cs="Times New Roman" w:eastAsia="Times New Roman" w:hAnsi="Times New Roman"/>
          <w:b w:val="1"/>
          <w:sz w:val="24"/>
          <w:szCs w:val="24"/>
          <w:rtl w:val="0"/>
        </w:rPr>
        <w:t xml:space="preserve">training hours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performance scores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5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Yes. Higher training hours have a positive relation with performance scores. </w:t>
      </w:r>
    </w:p>
    <w:p w:rsidR="00000000" w:rsidDel="00000000" w:rsidP="00000000" w:rsidRDefault="00000000" w:rsidRPr="00000000" w14:paraId="000000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Section 3: Interpretation and Insights</w:t>
      </w:r>
    </w:p>
    <w:p w:rsidR="00000000" w:rsidDel="00000000" w:rsidP="00000000" w:rsidRDefault="00000000" w:rsidRPr="00000000" w14:paraId="00000037">
      <w:pPr>
        <w:numPr>
          <w:ilvl w:val="0"/>
          <w:numId w:val="3"/>
        </w:numPr>
        <w:spacing w:after="240" w:before="280" w:lineRule="auto"/>
        <w:ind w:left="720" w:hanging="360"/>
        <w:jc w:val="both"/>
      </w:pPr>
      <w:r w:rsidDel="00000000" w:rsidR="00000000" w:rsidRPr="00000000">
        <w:rPr>
          <w:rFonts w:ascii="Times New Roman" w:cs="Times New Roman" w:eastAsia="Times New Roman" w:hAnsi="Times New Roman"/>
          <w:sz w:val="24"/>
          <w:szCs w:val="24"/>
          <w:rtl w:val="0"/>
        </w:rPr>
        <w:t xml:space="preserve">What trends or anomalies did you observe in attrition or performance data?</w:t>
      </w:r>
    </w:p>
    <w:p w:rsidR="00000000" w:rsidDel="00000000" w:rsidP="00000000" w:rsidRDefault="00000000" w:rsidRPr="00000000" w14:paraId="00000038">
      <w:pPr>
        <w:spacing w:after="24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trend that is clear is the research and development department faces the highest number of attrition which may be because of the nature of the job and the difficulty that comes with hiring for the position. And the sales department has the people with lowest tenure and not high attrition which indicates frequent job changes and rapid hiring. </w:t>
      </w:r>
    </w:p>
    <w:p w:rsidR="00000000" w:rsidDel="00000000" w:rsidP="00000000" w:rsidRDefault="00000000" w:rsidRPr="00000000" w14:paraId="00000039">
      <w:pPr>
        <w:numPr>
          <w:ilvl w:val="0"/>
          <w:numId w:val="3"/>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Are there any </w:t>
      </w:r>
      <w:r w:rsidDel="00000000" w:rsidR="00000000" w:rsidRPr="00000000">
        <w:rPr>
          <w:rFonts w:ascii="Times New Roman" w:cs="Times New Roman" w:eastAsia="Times New Roman" w:hAnsi="Times New Roman"/>
          <w:b w:val="1"/>
          <w:sz w:val="24"/>
          <w:szCs w:val="24"/>
          <w:rtl w:val="0"/>
        </w:rPr>
        <w:t xml:space="preserve">patterns in employee exits</w:t>
      </w:r>
      <w:r w:rsidDel="00000000" w:rsidR="00000000" w:rsidRPr="00000000">
        <w:rPr>
          <w:rFonts w:ascii="Times New Roman" w:cs="Times New Roman" w:eastAsia="Times New Roman" w:hAnsi="Times New Roman"/>
          <w:sz w:val="24"/>
          <w:szCs w:val="24"/>
          <w:rtl w:val="0"/>
        </w:rPr>
        <w:t xml:space="preserve"> (e.g., by gender, tenure, department)?</w:t>
      </w:r>
    </w:p>
    <w:p w:rsidR="00000000" w:rsidDel="00000000" w:rsidP="00000000" w:rsidRDefault="00000000" w:rsidRPr="00000000" w14:paraId="0000003A">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The sales department may show the highest number of exits but there is no significance as per the gender. It can also be seen that people with 5-6 years of tenure in the organisation are looking for a switch.</w:t>
      </w:r>
    </w:p>
    <w:p w:rsidR="00000000" w:rsidDel="00000000" w:rsidP="00000000" w:rsidRDefault="00000000" w:rsidRPr="00000000" w14:paraId="0000003B">
      <w:pPr>
        <w:numPr>
          <w:ilvl w:val="0"/>
          <w:numId w:val="3"/>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Which group of employees appears to be </w:t>
      </w:r>
      <w:r w:rsidDel="00000000" w:rsidR="00000000" w:rsidRPr="00000000">
        <w:rPr>
          <w:rFonts w:ascii="Times New Roman" w:cs="Times New Roman" w:eastAsia="Times New Roman" w:hAnsi="Times New Roman"/>
          <w:b w:val="1"/>
          <w:sz w:val="24"/>
          <w:szCs w:val="24"/>
          <w:rtl w:val="0"/>
        </w:rPr>
        <w:t xml:space="preserve">most engaged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at risk</w:t>
      </w:r>
      <w:r w:rsidDel="00000000" w:rsidR="00000000" w:rsidRPr="00000000">
        <w:rPr>
          <w:rFonts w:ascii="Times New Roman" w:cs="Times New Roman" w:eastAsia="Times New Roman" w:hAnsi="Times New Roman"/>
          <w:sz w:val="24"/>
          <w:szCs w:val="24"/>
          <w:rtl w:val="0"/>
        </w:rPr>
        <w:t xml:space="preserve"> of leaving?</w:t>
      </w:r>
    </w:p>
    <w:p w:rsidR="00000000" w:rsidDel="00000000" w:rsidP="00000000" w:rsidRDefault="00000000" w:rsidRPr="00000000" w14:paraId="0000003C">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 can be seen that people with 5-6 years of tenure in the organisation are looking for a switch. And majorly with job roles like sales executive, sales representative and human resources with the lowest tenure in the organisation.</w:t>
      </w:r>
    </w:p>
    <w:p w:rsidR="00000000" w:rsidDel="00000000" w:rsidP="00000000" w:rsidRDefault="00000000" w:rsidRPr="00000000" w14:paraId="0000003D">
      <w:pP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3"/>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Based on your findings, where should HR focus its </w:t>
      </w:r>
      <w:r w:rsidDel="00000000" w:rsidR="00000000" w:rsidRPr="00000000">
        <w:rPr>
          <w:rFonts w:ascii="Times New Roman" w:cs="Times New Roman" w:eastAsia="Times New Roman" w:hAnsi="Times New Roman"/>
          <w:b w:val="1"/>
          <w:sz w:val="24"/>
          <w:szCs w:val="24"/>
          <w:rtl w:val="0"/>
        </w:rPr>
        <w:t xml:space="preserve">retention efforts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HR focus should be majorly with job roles like sales executive, sales representative and human resources with the lowest tenure in the organisation along with research and development employees as its the most difficult department to hire for.</w:t>
      </w:r>
    </w:p>
    <w:p w:rsidR="00000000" w:rsidDel="00000000" w:rsidP="00000000" w:rsidRDefault="00000000" w:rsidRPr="00000000" w14:paraId="00000040">
      <w:pPr>
        <w:numPr>
          <w:ilvl w:val="0"/>
          <w:numId w:val="3"/>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Is there evidence of </w:t>
      </w:r>
      <w:r w:rsidDel="00000000" w:rsidR="00000000" w:rsidRPr="00000000">
        <w:rPr>
          <w:rFonts w:ascii="Times New Roman" w:cs="Times New Roman" w:eastAsia="Times New Roman" w:hAnsi="Times New Roman"/>
          <w:b w:val="1"/>
          <w:sz w:val="24"/>
          <w:szCs w:val="24"/>
          <w:rtl w:val="0"/>
        </w:rPr>
        <w:t xml:space="preserve">diversity imbalance</w:t>
      </w:r>
      <w:r w:rsidDel="00000000" w:rsidR="00000000" w:rsidRPr="00000000">
        <w:rPr>
          <w:rFonts w:ascii="Times New Roman" w:cs="Times New Roman" w:eastAsia="Times New Roman" w:hAnsi="Times New Roman"/>
          <w:sz w:val="24"/>
          <w:szCs w:val="24"/>
          <w:rtl w:val="0"/>
        </w:rPr>
        <w:t xml:space="preserve"> in the organization?</w:t>
      </w:r>
    </w:p>
    <w:p w:rsidR="00000000" w:rsidDel="00000000" w:rsidP="00000000" w:rsidRDefault="00000000" w:rsidRPr="00000000" w14:paraId="00000041">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There is no significant diversity imbalance in the organisation.</w:t>
      </w:r>
    </w:p>
    <w:p w:rsidR="00000000" w:rsidDel="00000000" w:rsidP="00000000" w:rsidRDefault="00000000" w:rsidRPr="00000000" w14:paraId="00000042">
      <w:pPr>
        <w:numPr>
          <w:ilvl w:val="0"/>
          <w:numId w:val="3"/>
        </w:numPr>
        <w:spacing w:after="520" w:lineRule="auto"/>
        <w:ind w:left="720" w:hanging="360"/>
        <w:jc w:val="both"/>
      </w:pPr>
      <w:r w:rsidDel="00000000" w:rsidR="00000000" w:rsidRPr="00000000">
        <w:rPr>
          <w:rFonts w:ascii="Times New Roman" w:cs="Times New Roman" w:eastAsia="Times New Roman" w:hAnsi="Times New Roman"/>
          <w:sz w:val="24"/>
          <w:szCs w:val="24"/>
          <w:rtl w:val="0"/>
        </w:rPr>
        <w:t xml:space="preserve">What insights can be drawn about </w:t>
      </w:r>
      <w:r w:rsidDel="00000000" w:rsidR="00000000" w:rsidRPr="00000000">
        <w:rPr>
          <w:rFonts w:ascii="Times New Roman" w:cs="Times New Roman" w:eastAsia="Times New Roman" w:hAnsi="Times New Roman"/>
          <w:b w:val="1"/>
          <w:sz w:val="24"/>
          <w:szCs w:val="24"/>
          <w:rtl w:val="0"/>
        </w:rPr>
        <w:t xml:space="preserve">career progression or promotions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5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career progression is quite slow or stagnant in the organisation especially in the sales department with some employees waiting for promotion for a long time. The average time since the last promotion has been 2.4 Years. </w:t>
      </w:r>
    </w:p>
    <w:p w:rsidR="00000000" w:rsidDel="00000000" w:rsidP="00000000" w:rsidRDefault="00000000" w:rsidRPr="00000000" w14:paraId="000000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Section 4: Strategic Recommendations</w:t>
      </w:r>
    </w:p>
    <w:p w:rsidR="00000000" w:rsidDel="00000000" w:rsidP="00000000" w:rsidRDefault="00000000" w:rsidRPr="00000000" w14:paraId="00000046">
      <w:pPr>
        <w:numPr>
          <w:ilvl w:val="0"/>
          <w:numId w:val="2"/>
        </w:numPr>
        <w:spacing w:after="240" w:before="280" w:lineRule="auto"/>
        <w:ind w:left="720" w:hanging="360"/>
        <w:jc w:val="both"/>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b w:val="1"/>
          <w:sz w:val="24"/>
          <w:szCs w:val="24"/>
          <w:rtl w:val="0"/>
        </w:rPr>
        <w:t xml:space="preserve">HR initiatives</w:t>
      </w:r>
      <w:r w:rsidDel="00000000" w:rsidR="00000000" w:rsidRPr="00000000">
        <w:rPr>
          <w:rFonts w:ascii="Times New Roman" w:cs="Times New Roman" w:eastAsia="Times New Roman" w:hAnsi="Times New Roman"/>
          <w:sz w:val="24"/>
          <w:szCs w:val="24"/>
          <w:rtl w:val="0"/>
        </w:rPr>
        <w:t xml:space="preserve"> would you recommend to improve retention or engagement?</w:t>
      </w:r>
    </w:p>
    <w:p w:rsidR="00000000" w:rsidDel="00000000" w:rsidP="00000000" w:rsidRDefault="00000000" w:rsidRPr="00000000" w14:paraId="00000047">
      <w:pPr>
        <w:spacing w:after="240" w:before="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1. Structured Onboarding &amp; Early Integration- </w:t>
      </w:r>
      <w:r w:rsidDel="00000000" w:rsidR="00000000" w:rsidRPr="00000000">
        <w:rPr>
          <w:rFonts w:ascii="Times New Roman" w:cs="Times New Roman" w:eastAsia="Times New Roman" w:hAnsi="Times New Roman"/>
          <w:sz w:val="24"/>
          <w:szCs w:val="24"/>
          <w:rtl w:val="0"/>
        </w:rPr>
        <w:t xml:space="preserve">A strong onboarding experience—with mentorship, clear goals, and early social integration—can raise retention by over 80%. For lateral hires or new units, structured early integration (e.g., onboarding buddy system, culture immersion) is essential to help employees feel belonged.</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 Career Growth, Mentorship &amp; Internal Mobility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Offer clear, personalized career paths, mentorship, and cross-functional rotations—94% of employees are more willing to stay when development is provided. Implement horizontal &amp; vertical mobility frameworks, plus leadership development for future leaders.</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 Competitive Compensation &amp; Flexible Benefits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Regular benchmarking and benefits adjustments (including pay, bonuses, wellness perks) are vital—salary is a top attrition driver. Flexible perks such as pet care/PTO, eldercare leave, mental health resources, and financial planning are rising in importance.</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 Recognition &amp; Engagement Programs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Frequent, timely recognition—peer-to-peer, manager-led, and company-wide—reduces turnover significantly. Deploy real-time recognition platforms with visible rewards to strengthen value and belonging.</w:t>
        <w:br w:type="textWrapping"/>
      </w:r>
    </w:p>
    <w:p w:rsidR="00000000" w:rsidDel="00000000" w:rsidP="00000000" w:rsidRDefault="00000000" w:rsidRPr="00000000" w14:paraId="0000004B">
      <w:pPr>
        <w:spacing w:after="240" w:before="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5. Wellness &amp; Work‑Life Balance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Flexible work schedules and remote options, plus strong wellness support, cut stress and burnout: FWAs can halve turnover. Wellness culture should include mental health, fitness, financial wellness, and stress reduction programs .</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6. Data‑Driven Feedback &amp; Communication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Use pulse surveys, engagement metrics, and exit interviews to proactively detect dissatisfiers and measure impact. Promote open communication and frequent feedback—people stay when they feel heard.</w:t>
      </w:r>
    </w:p>
    <w:p w:rsidR="00000000" w:rsidDel="00000000" w:rsidP="00000000" w:rsidRDefault="00000000" w:rsidRPr="00000000" w14:paraId="0000004D">
      <w:pPr>
        <w:spacing w:after="240" w:before="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7. Leadership &amp; Manager Development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Managers heavily influence retention—train them in empathetic leadership, feedback, and coaching. Accountability tied to team engagement and turnover KPIs helps ensure focus on people development.</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8. Diversity, Equity &amp; Inclusion (DEI)- </w:t>
      </w:r>
      <w:r w:rsidDel="00000000" w:rsidR="00000000" w:rsidRPr="00000000">
        <w:rPr>
          <w:rFonts w:ascii="Times New Roman" w:cs="Times New Roman" w:eastAsia="Times New Roman" w:hAnsi="Times New Roman"/>
          <w:sz w:val="24"/>
          <w:szCs w:val="24"/>
          <w:rtl w:val="0"/>
        </w:rPr>
        <w:t xml:space="preserve">Embed DEI into Culture—authentic, consistent practices boost reputation and loyalty. Offer tailored retention programs for underrepresented groups (e.g., women’s leadership, working parents) to reduce equity gaps .</w:t>
      </w:r>
    </w:p>
    <w:p w:rsidR="00000000" w:rsidDel="00000000" w:rsidP="00000000" w:rsidRDefault="00000000" w:rsidRPr="00000000" w14:paraId="0000004F">
      <w:pPr>
        <w:spacing w:after="240" w:before="2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How can the company use analytics to improve workforce planning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Forecast future staffing needs- </w:t>
      </w:r>
      <w:r w:rsidDel="00000000" w:rsidR="00000000" w:rsidRPr="00000000">
        <w:rPr>
          <w:rFonts w:ascii="Times New Roman" w:cs="Times New Roman" w:eastAsia="Times New Roman" w:hAnsi="Times New Roman"/>
          <w:sz w:val="24"/>
          <w:szCs w:val="24"/>
          <w:rtl w:val="0"/>
        </w:rPr>
        <w:t xml:space="preserve">Predict headcount based on factors like attrition, seasonal demand, and business growth using predictive analytics.</w:t>
      </w:r>
    </w:p>
    <w:p w:rsidR="00000000" w:rsidDel="00000000" w:rsidP="00000000" w:rsidRDefault="00000000" w:rsidRPr="00000000" w14:paraId="00000053">
      <w:pPr>
        <w:numPr>
          <w:ilvl w:val="0"/>
          <w:numId w:val="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Identify skill and competency gaps- </w:t>
      </w:r>
      <w:r w:rsidDel="00000000" w:rsidR="00000000" w:rsidRPr="00000000">
        <w:rPr>
          <w:rFonts w:ascii="Times New Roman" w:cs="Times New Roman" w:eastAsia="Times New Roman" w:hAnsi="Times New Roman"/>
          <w:sz w:val="24"/>
          <w:szCs w:val="24"/>
          <w:rtl w:val="0"/>
        </w:rPr>
        <w:t xml:space="preserve">Assess current workforce skills vs. future needs to focus on targeted hiring or training.</w:t>
      </w:r>
    </w:p>
    <w:p w:rsidR="00000000" w:rsidDel="00000000" w:rsidP="00000000" w:rsidRDefault="00000000" w:rsidRPr="00000000" w14:paraId="00000054">
      <w:pPr>
        <w:numPr>
          <w:ilvl w:val="0"/>
          <w:numId w:val="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Optimize succession and talent pipelines-</w:t>
      </w:r>
      <w:r w:rsidDel="00000000" w:rsidR="00000000" w:rsidRPr="00000000">
        <w:rPr>
          <w:rFonts w:ascii="Times New Roman" w:cs="Times New Roman" w:eastAsia="Times New Roman" w:hAnsi="Times New Roman"/>
          <w:sz w:val="24"/>
          <w:szCs w:val="24"/>
          <w:rtl w:val="0"/>
        </w:rPr>
        <w:t xml:space="preserve">Use performance and engagement data to uncover high-potential employees for key roles.</w:t>
      </w:r>
    </w:p>
    <w:p w:rsidR="00000000" w:rsidDel="00000000" w:rsidP="00000000" w:rsidRDefault="00000000" w:rsidRPr="00000000" w14:paraId="00000055">
      <w:pPr>
        <w:numPr>
          <w:ilvl w:val="0"/>
          <w:numId w:val="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 recruitment effectiveness- </w:t>
      </w:r>
      <w:r w:rsidDel="00000000" w:rsidR="00000000" w:rsidRPr="00000000">
        <w:rPr>
          <w:rFonts w:ascii="Times New Roman" w:cs="Times New Roman" w:eastAsia="Times New Roman" w:hAnsi="Times New Roman"/>
          <w:sz w:val="24"/>
          <w:szCs w:val="24"/>
          <w:rtl w:val="0"/>
        </w:rPr>
        <w:t xml:space="preserve">Analyze hiring channel performance and time‑to‑fill trends to streamline recruitment strategies.</w:t>
      </w:r>
    </w:p>
    <w:p w:rsidR="00000000" w:rsidDel="00000000" w:rsidP="00000000" w:rsidRDefault="00000000" w:rsidRPr="00000000" w14:paraId="00000056">
      <w:pPr>
        <w:numPr>
          <w:ilvl w:val="0"/>
          <w:numId w:val="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Budget &amp; resource optimization- </w:t>
      </w:r>
      <w:r w:rsidDel="00000000" w:rsidR="00000000" w:rsidRPr="00000000">
        <w:rPr>
          <w:rFonts w:ascii="Times New Roman" w:cs="Times New Roman" w:eastAsia="Times New Roman" w:hAnsi="Times New Roman"/>
          <w:sz w:val="24"/>
          <w:szCs w:val="24"/>
          <w:rtl w:val="0"/>
        </w:rPr>
        <w:t xml:space="preserve">Align workforce costs with business objectives, preventing over‑ or under‑staffing</w:t>
      </w:r>
    </w:p>
    <w:p w:rsidR="00000000" w:rsidDel="00000000" w:rsidP="00000000" w:rsidRDefault="00000000" w:rsidRPr="00000000" w14:paraId="00000057">
      <w:pPr>
        <w:numPr>
          <w:ilvl w:val="0"/>
          <w:numId w:val="5"/>
        </w:numPr>
        <w:spacing w:after="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Agile scenario modeling- </w:t>
      </w:r>
      <w:r w:rsidDel="00000000" w:rsidR="00000000" w:rsidRPr="00000000">
        <w:rPr>
          <w:rFonts w:ascii="Times New Roman" w:cs="Times New Roman" w:eastAsia="Times New Roman" w:hAnsi="Times New Roman"/>
          <w:sz w:val="24"/>
          <w:szCs w:val="24"/>
          <w:rtl w:val="0"/>
        </w:rPr>
        <w:t xml:space="preserve">Simulate “what-if” scenarios (e.g. hiring, turnover, retirement) to plan ahead effectively</w:t>
      </w:r>
    </w:p>
    <w:p w:rsidR="00000000" w:rsidDel="00000000" w:rsidP="00000000" w:rsidRDefault="00000000" w:rsidRPr="00000000" w14:paraId="00000058">
      <w:pP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Should the company invest more in employee training? Why or why not?</w:t>
      </w:r>
    </w:p>
    <w:p w:rsidR="00000000" w:rsidDel="00000000" w:rsidP="00000000" w:rsidRDefault="00000000" w:rsidRPr="00000000" w14:paraId="0000005A">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 investing more in employee training is a smart move. It will boost productivity, morale, retention, and innovation, all while saving on hiring costs. Research shows trained teams perform better and errors drop. Plus, offering upskilling attracts talent and fuels long‑term growth.</w:t>
      </w:r>
    </w:p>
    <w:p w:rsidR="00000000" w:rsidDel="00000000" w:rsidP="00000000" w:rsidRDefault="00000000" w:rsidRPr="00000000" w14:paraId="0000005B">
      <w:pPr>
        <w:numPr>
          <w:ilvl w:val="0"/>
          <w:numId w:val="2"/>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How can HR metrics help align people's strategy with business outcomes?</w:t>
      </w:r>
    </w:p>
    <w:p w:rsidR="00000000" w:rsidDel="00000000" w:rsidP="00000000" w:rsidRDefault="00000000" w:rsidRPr="00000000" w14:paraId="0000005C">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1. Translate strategy into measurable goals- </w:t>
      </w:r>
      <w:r w:rsidDel="00000000" w:rsidR="00000000" w:rsidRPr="00000000">
        <w:rPr>
          <w:rFonts w:ascii="Times New Roman" w:cs="Times New Roman" w:eastAsia="Times New Roman" w:hAnsi="Times New Roman"/>
          <w:sz w:val="24"/>
          <w:szCs w:val="24"/>
          <w:rtl w:val="0"/>
        </w:rPr>
        <w:t xml:space="preserve">By using frameworks like the Balanced Scorecard, HR can map organizational priorities—such as revenue growth, customer satisfaction, innovation, and operational efficiency—to specific HR KPIs like </w:t>
      </w:r>
      <w:r w:rsidDel="00000000" w:rsidR="00000000" w:rsidRPr="00000000">
        <w:rPr>
          <w:rFonts w:ascii="Times New Roman" w:cs="Times New Roman" w:eastAsia="Times New Roman" w:hAnsi="Times New Roman"/>
          <w:i w:val="1"/>
          <w:sz w:val="24"/>
          <w:szCs w:val="24"/>
          <w:rtl w:val="0"/>
        </w:rPr>
        <w:t xml:space="preserve">training ROI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time‑to‑productivity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employee engagement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ensures every HR activity clearly supports broader business targets.</w:t>
      </w:r>
    </w:p>
    <w:p w:rsidR="00000000" w:rsidDel="00000000" w:rsidP="00000000" w:rsidRDefault="00000000" w:rsidRPr="00000000" w14:paraId="0000005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 Data-driven decision-making- </w:t>
      </w:r>
      <w:r w:rsidDel="00000000" w:rsidR="00000000" w:rsidRPr="00000000">
        <w:rPr>
          <w:rFonts w:ascii="Times New Roman" w:cs="Times New Roman" w:eastAsia="Times New Roman" w:hAnsi="Times New Roman"/>
          <w:sz w:val="24"/>
          <w:szCs w:val="24"/>
          <w:rtl w:val="0"/>
        </w:rPr>
        <w:t xml:space="preserve">Metrics like </w:t>
      </w:r>
      <w:r w:rsidDel="00000000" w:rsidR="00000000" w:rsidRPr="00000000">
        <w:rPr>
          <w:rFonts w:ascii="Times New Roman" w:cs="Times New Roman" w:eastAsia="Times New Roman" w:hAnsi="Times New Roman"/>
          <w:i w:val="1"/>
          <w:sz w:val="24"/>
          <w:szCs w:val="24"/>
          <w:rtl w:val="0"/>
        </w:rPr>
        <w:t xml:space="preserve">revenue per employee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cost per hire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turnover rate</w:t>
      </w:r>
      <w:r w:rsidDel="00000000" w:rsidR="00000000" w:rsidRPr="00000000">
        <w:rPr>
          <w:rFonts w:ascii="Times New Roman" w:cs="Times New Roman" w:eastAsia="Times New Roman" w:hAnsi="Times New Roman"/>
          <w:sz w:val="24"/>
          <w:szCs w:val="24"/>
          <w:rtl w:val="0"/>
        </w:rPr>
        <w:t xml:space="preserve"> offer concrete evidence of workforce performance. HR teams can then allocate resources strategically—investing more in areas where ROI is highest and correcting inefficiencies elsewhere .</w:t>
      </w:r>
    </w:p>
    <w:p w:rsidR="00000000" w:rsidDel="00000000" w:rsidP="00000000" w:rsidRDefault="00000000" w:rsidRPr="00000000" w14:paraId="0000005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 Monitor impact and iterate- </w:t>
      </w:r>
      <w:r w:rsidDel="00000000" w:rsidR="00000000" w:rsidRPr="00000000">
        <w:rPr>
          <w:rFonts w:ascii="Times New Roman" w:cs="Times New Roman" w:eastAsia="Times New Roman" w:hAnsi="Times New Roman"/>
          <w:sz w:val="24"/>
          <w:szCs w:val="24"/>
          <w:rtl w:val="0"/>
        </w:rPr>
        <w:t xml:space="preserve">Tracking before-and-after metrics lets HR evaluate the effectiveness of initiatives (e.g. training, wellness programs, retention efforts). For instance, improvements in </w:t>
      </w:r>
      <w:r w:rsidDel="00000000" w:rsidR="00000000" w:rsidRPr="00000000">
        <w:rPr>
          <w:rFonts w:ascii="Times New Roman" w:cs="Times New Roman" w:eastAsia="Times New Roman" w:hAnsi="Times New Roman"/>
          <w:i w:val="1"/>
          <w:sz w:val="24"/>
          <w:szCs w:val="24"/>
          <w:rtl w:val="0"/>
        </w:rPr>
        <w:t xml:space="preserve">engagement scores</w:t>
      </w:r>
      <w:r w:rsidDel="00000000" w:rsidR="00000000" w:rsidRPr="00000000">
        <w:rPr>
          <w:rFonts w:ascii="Times New Roman" w:cs="Times New Roman" w:eastAsia="Times New Roman" w:hAnsi="Times New Roman"/>
          <w:sz w:val="24"/>
          <w:szCs w:val="24"/>
          <w:rtl w:val="0"/>
        </w:rPr>
        <w:t xml:space="preserve"> post-training indicate training is working, helping justify further investment .</w:t>
      </w:r>
    </w:p>
    <w:p w:rsidR="00000000" w:rsidDel="00000000" w:rsidP="00000000" w:rsidRDefault="00000000" w:rsidRPr="00000000" w14:paraId="0000005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 Benchmark and stay competitive- </w:t>
      </w:r>
      <w:r w:rsidDel="00000000" w:rsidR="00000000" w:rsidRPr="00000000">
        <w:rPr>
          <w:rFonts w:ascii="Times New Roman" w:cs="Times New Roman" w:eastAsia="Times New Roman" w:hAnsi="Times New Roman"/>
          <w:sz w:val="24"/>
          <w:szCs w:val="24"/>
          <w:rtl w:val="0"/>
        </w:rPr>
        <w:t xml:space="preserve">Comparing HR metrics against industry standards highlights performance gaps. If </w:t>
      </w:r>
      <w:r w:rsidDel="00000000" w:rsidR="00000000" w:rsidRPr="00000000">
        <w:rPr>
          <w:rFonts w:ascii="Times New Roman" w:cs="Times New Roman" w:eastAsia="Times New Roman" w:hAnsi="Times New Roman"/>
          <w:i w:val="1"/>
          <w:sz w:val="24"/>
          <w:szCs w:val="24"/>
          <w:rtl w:val="0"/>
        </w:rPr>
        <w:t xml:space="preserve">time-to-hire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turnover</w:t>
      </w:r>
      <w:r w:rsidDel="00000000" w:rsidR="00000000" w:rsidRPr="00000000">
        <w:rPr>
          <w:rFonts w:ascii="Times New Roman" w:cs="Times New Roman" w:eastAsia="Times New Roman" w:hAnsi="Times New Roman"/>
          <w:sz w:val="24"/>
          <w:szCs w:val="24"/>
          <w:rtl w:val="0"/>
        </w:rPr>
        <w:t xml:space="preserve"> in your organization is worse than peers, HR can intervene with targeted programs to catch up.</w:t>
      </w:r>
    </w:p>
    <w:p w:rsidR="00000000" w:rsidDel="00000000" w:rsidP="00000000" w:rsidRDefault="00000000" w:rsidRPr="00000000" w14:paraId="0000006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5. Foster stakeholder alignment &amp; transparency- </w:t>
      </w:r>
      <w:r w:rsidDel="00000000" w:rsidR="00000000" w:rsidRPr="00000000">
        <w:rPr>
          <w:rFonts w:ascii="Times New Roman" w:cs="Times New Roman" w:eastAsia="Times New Roman" w:hAnsi="Times New Roman"/>
          <w:sz w:val="24"/>
          <w:szCs w:val="24"/>
          <w:rtl w:val="0"/>
        </w:rPr>
        <w:t xml:space="preserve">When HR shares KPIs—such as </w:t>
      </w:r>
      <w:r w:rsidDel="00000000" w:rsidR="00000000" w:rsidRPr="00000000">
        <w:rPr>
          <w:rFonts w:ascii="Times New Roman" w:cs="Times New Roman" w:eastAsia="Times New Roman" w:hAnsi="Times New Roman"/>
          <w:i w:val="1"/>
          <w:sz w:val="24"/>
          <w:szCs w:val="24"/>
          <w:rtl w:val="0"/>
        </w:rPr>
        <w:t xml:space="preserve">training effectiveness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retention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engagement</w:t>
      </w:r>
      <w:r w:rsidDel="00000000" w:rsidR="00000000" w:rsidRPr="00000000">
        <w:rPr>
          <w:rFonts w:ascii="Times New Roman" w:cs="Times New Roman" w:eastAsia="Times New Roman" w:hAnsi="Times New Roman"/>
          <w:sz w:val="24"/>
          <w:szCs w:val="24"/>
          <w:rtl w:val="0"/>
        </w:rPr>
        <w:t xml:space="preserve">—with leadership and managers, it promotes transparency and establishes HR as a strategic partner that contributes measurable value .</w:t>
      </w:r>
    </w:p>
    <w:p w:rsidR="00000000" w:rsidDel="00000000" w:rsidP="00000000" w:rsidRDefault="00000000" w:rsidRPr="00000000" w14:paraId="00000061">
      <w:pP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52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What types of dashboards or reports would help HR leaders make better decisions?</w:t>
      </w:r>
    </w:p>
    <w:p w:rsidR="00000000" w:rsidDel="00000000" w:rsidP="00000000" w:rsidRDefault="00000000" w:rsidRPr="00000000" w14:paraId="00000063">
      <w:pPr>
        <w:spacing w:after="5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6"/>
          <w:szCs w:val="26"/>
          <w:rtl w:val="0"/>
        </w:rPr>
        <w:t xml:space="preserve">1. Executive HR Dashboard- </w:t>
      </w:r>
      <w:r w:rsidDel="00000000" w:rsidR="00000000" w:rsidRPr="00000000">
        <w:rPr>
          <w:rFonts w:ascii="Times New Roman" w:cs="Times New Roman" w:eastAsia="Times New Roman" w:hAnsi="Times New Roman"/>
          <w:sz w:val="24"/>
          <w:szCs w:val="24"/>
          <w:rtl w:val="0"/>
        </w:rPr>
        <w:t xml:space="preserve">A high-level snapshot of workforce health—headcount, turnover rate, employee satisfaction, training completion, demographics, vacancies—designed for C‑suite insights at a glance.</w:t>
      </w:r>
    </w:p>
    <w:p w:rsidR="00000000" w:rsidDel="00000000" w:rsidP="00000000" w:rsidRDefault="00000000" w:rsidRPr="00000000" w14:paraId="00000064">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 Employee Performance Dashboard- </w:t>
      </w:r>
      <w:r w:rsidDel="00000000" w:rsidR="00000000" w:rsidRPr="00000000">
        <w:rPr>
          <w:rFonts w:ascii="Times New Roman" w:cs="Times New Roman" w:eastAsia="Times New Roman" w:hAnsi="Times New Roman"/>
          <w:sz w:val="24"/>
          <w:szCs w:val="24"/>
          <w:rtl w:val="0"/>
        </w:rPr>
        <w:t xml:space="preserve">Real‑time view of individual and team productivity, performance ratings, goal progress, and compensation vs. performance—helping to spot top performers and coaching needs.</w:t>
      </w:r>
    </w:p>
    <w:p w:rsidR="00000000" w:rsidDel="00000000" w:rsidP="00000000" w:rsidRDefault="00000000" w:rsidRPr="00000000" w14:paraId="00000065">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 Employee Engagement &amp; Turnover Dashboard- </w:t>
      </w:r>
      <w:r w:rsidDel="00000000" w:rsidR="00000000" w:rsidRPr="00000000">
        <w:rPr>
          <w:rFonts w:ascii="Times New Roman" w:cs="Times New Roman" w:eastAsia="Times New Roman" w:hAnsi="Times New Roman"/>
          <w:sz w:val="24"/>
          <w:szCs w:val="24"/>
          <w:rtl w:val="0"/>
        </w:rPr>
        <w:t xml:space="preserve">Tracks engagement scores (e.g., eNPS), survey participation, retention metrics, and attrition trends. Early detection of morale issues drives targeted retention strategies.</w:t>
      </w:r>
    </w:p>
    <w:p w:rsidR="00000000" w:rsidDel="00000000" w:rsidP="00000000" w:rsidRDefault="00000000" w:rsidRPr="00000000" w14:paraId="00000066">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 Employee Development / Training Dashboard- </w:t>
      </w:r>
      <w:r w:rsidDel="00000000" w:rsidR="00000000" w:rsidRPr="00000000">
        <w:rPr>
          <w:rFonts w:ascii="Times New Roman" w:cs="Times New Roman" w:eastAsia="Times New Roman" w:hAnsi="Times New Roman"/>
          <w:sz w:val="24"/>
          <w:szCs w:val="24"/>
          <w:rtl w:val="0"/>
        </w:rPr>
        <w:t xml:space="preserve">Monitors training participation, completion rates, hours spent per employee, cost, ROI, and skill progression—supports learning investment decisions.</w:t>
      </w:r>
    </w:p>
    <w:p w:rsidR="00000000" w:rsidDel="00000000" w:rsidP="00000000" w:rsidRDefault="00000000" w:rsidRPr="00000000" w14:paraId="00000067">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5. Workforce Demographics &amp; Diversity Dashboard- </w:t>
      </w:r>
      <w:r w:rsidDel="00000000" w:rsidR="00000000" w:rsidRPr="00000000">
        <w:rPr>
          <w:rFonts w:ascii="Times New Roman" w:cs="Times New Roman" w:eastAsia="Times New Roman" w:hAnsi="Times New Roman"/>
          <w:sz w:val="24"/>
          <w:szCs w:val="24"/>
          <w:rtl w:val="0"/>
        </w:rPr>
        <w:t xml:space="preserve">Visualizes demographics by age, gender, ethnicity, tenure, location, and pay equity. Essential for DE&amp;I goals, regulatory compliance, and uncovering representation/pay gaps.</w:t>
      </w:r>
    </w:p>
    <w:p w:rsidR="00000000" w:rsidDel="00000000" w:rsidP="00000000" w:rsidRDefault="00000000" w:rsidRPr="00000000" w14:paraId="00000068">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6. Turnover / Retention Dashboard- </w:t>
      </w:r>
      <w:r w:rsidDel="00000000" w:rsidR="00000000" w:rsidRPr="00000000">
        <w:rPr>
          <w:rFonts w:ascii="Times New Roman" w:cs="Times New Roman" w:eastAsia="Times New Roman" w:hAnsi="Times New Roman"/>
          <w:sz w:val="24"/>
          <w:szCs w:val="24"/>
          <w:rtl w:val="0"/>
        </w:rPr>
        <w:t xml:space="preserve">Differentiates voluntary vs. involuntary turnover, tenure-related attrition, cost per departure, exit trends by department/location. Enables proactive retention interventions.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7. Recruiting / Talent Acquisition Dashboard- </w:t>
      </w:r>
      <w:r w:rsidDel="00000000" w:rsidR="00000000" w:rsidRPr="00000000">
        <w:rPr>
          <w:rFonts w:ascii="Times New Roman" w:cs="Times New Roman" w:eastAsia="Times New Roman" w:hAnsi="Times New Roman"/>
          <w:sz w:val="24"/>
          <w:szCs w:val="24"/>
          <w:rtl w:val="0"/>
        </w:rPr>
        <w:t xml:space="preserve">Covers open roles, time‑to‑fill, cost‑per‑hire, candidate pipeline, quality of hire, and source performance—optimizing recruitment efficiency.</w:t>
      </w:r>
    </w:p>
    <w:p w:rsidR="00000000" w:rsidDel="00000000" w:rsidP="00000000" w:rsidRDefault="00000000" w:rsidRPr="00000000" w14:paraId="0000006A">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8. Workforce Planning &amp; Skills Gap Dashboard- </w:t>
      </w:r>
      <w:r w:rsidDel="00000000" w:rsidR="00000000" w:rsidRPr="00000000">
        <w:rPr>
          <w:rFonts w:ascii="Times New Roman" w:cs="Times New Roman" w:eastAsia="Times New Roman" w:hAnsi="Times New Roman"/>
          <w:sz w:val="24"/>
          <w:szCs w:val="24"/>
          <w:rtl w:val="0"/>
        </w:rPr>
        <w:t xml:space="preserve">Forecasts staffing needs, identifies skill shortages relative to future goals, tracks internal mobility and succession—aligning talent supply with business strategy.</w:t>
      </w:r>
    </w:p>
    <w:p w:rsidR="00000000" w:rsidDel="00000000" w:rsidP="00000000" w:rsidRDefault="00000000" w:rsidRPr="00000000" w14:paraId="0000006B">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9. Compensation &amp; Benefits Dashboard- </w:t>
      </w:r>
      <w:r w:rsidDel="00000000" w:rsidR="00000000" w:rsidRPr="00000000">
        <w:rPr>
          <w:rFonts w:ascii="Times New Roman" w:cs="Times New Roman" w:eastAsia="Times New Roman" w:hAnsi="Times New Roman"/>
          <w:sz w:val="24"/>
          <w:szCs w:val="24"/>
          <w:rtl w:val="0"/>
        </w:rPr>
        <w:t xml:space="preserve">Shows salary averages, pay equity by role/demographic, benefits participation, and total compensation cost vs. budget—supports fair and compliant reward strategies.</w:t>
      </w:r>
    </w:p>
    <w:p w:rsidR="00000000" w:rsidDel="00000000" w:rsidP="00000000" w:rsidRDefault="00000000" w:rsidRPr="00000000" w14:paraId="0000006C">
      <w:pPr>
        <w:spacing w:after="5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10. Attendance &amp; Absenteeism Dashboard- </w:t>
      </w:r>
      <w:r w:rsidDel="00000000" w:rsidR="00000000" w:rsidRPr="00000000">
        <w:rPr>
          <w:rFonts w:ascii="Times New Roman" w:cs="Times New Roman" w:eastAsia="Times New Roman" w:hAnsi="Times New Roman"/>
          <w:sz w:val="24"/>
          <w:szCs w:val="24"/>
          <w:rtl w:val="0"/>
        </w:rPr>
        <w:t xml:space="preserve">Tracks absenteeism rates, patterns, reasons, and related compliance issues. Early warning signs for engagement decline and productivity risk.</w:t>
      </w:r>
    </w:p>
    <w:p w:rsidR="00000000" w:rsidDel="00000000" w:rsidP="00000000" w:rsidRDefault="00000000" w:rsidRPr="00000000" w14:paraId="0000006D">
      <w:pPr>
        <w:spacing w:after="280" w:before="28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Section 5: Reflection on the Analytics Process</w:t>
      </w:r>
    </w:p>
    <w:p w:rsidR="00000000" w:rsidDel="00000000" w:rsidP="00000000" w:rsidRDefault="00000000" w:rsidRPr="00000000" w14:paraId="0000006E">
      <w:pPr>
        <w:numPr>
          <w:ilvl w:val="0"/>
          <w:numId w:val="9"/>
        </w:numPr>
        <w:spacing w:after="240" w:before="280" w:lineRule="auto"/>
        <w:ind w:left="720" w:hanging="360"/>
        <w:jc w:val="both"/>
      </w:pPr>
      <w:r w:rsidDel="00000000" w:rsidR="00000000" w:rsidRPr="00000000">
        <w:rPr>
          <w:rFonts w:ascii="Times New Roman" w:cs="Times New Roman" w:eastAsia="Times New Roman" w:hAnsi="Times New Roman"/>
          <w:sz w:val="24"/>
          <w:szCs w:val="24"/>
          <w:rtl w:val="0"/>
        </w:rPr>
        <w:t xml:space="preserve">What challenges did you face in cleaning or analyzing the dataset?</w:t>
      </w:r>
    </w:p>
    <w:p w:rsidR="00000000" w:rsidDel="00000000" w:rsidP="00000000" w:rsidRDefault="00000000" w:rsidRPr="00000000" w14:paraId="0000006F">
      <w:pPr>
        <w:spacing w:after="240" w:before="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challenge was not much while cleaning this data set considering it was already a clear data with significant omission of error however there are some missing units in the data that leaves room for ambiguity in the data and thus a gap in interpretation and analysis. </w:t>
      </w:r>
    </w:p>
    <w:p w:rsidR="00000000" w:rsidDel="00000000" w:rsidP="00000000" w:rsidRDefault="00000000" w:rsidRPr="00000000" w14:paraId="00000070">
      <w:pPr>
        <w:numPr>
          <w:ilvl w:val="0"/>
          <w:numId w:val="9"/>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How has this project helped you understand the </w:t>
      </w:r>
      <w:r w:rsidDel="00000000" w:rsidR="00000000" w:rsidRPr="00000000">
        <w:rPr>
          <w:rFonts w:ascii="Times New Roman" w:cs="Times New Roman" w:eastAsia="Times New Roman" w:hAnsi="Times New Roman"/>
          <w:b w:val="1"/>
          <w:sz w:val="24"/>
          <w:szCs w:val="24"/>
          <w:rtl w:val="0"/>
        </w:rPr>
        <w:t xml:space="preserve">practical application of HR metrics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 gave a clear idea as to how factors and variables are supposed to be related to each other to derive the desired conclusions and interpret information from them. Working on the project really opened my eyes to how HR metrics translate theory into real-world impact. That simple cycle—</w:t>
      </w:r>
      <w:r w:rsidDel="00000000" w:rsidR="00000000" w:rsidRPr="00000000">
        <w:rPr>
          <w:rFonts w:ascii="Cardo" w:cs="Cardo" w:eastAsia="Cardo" w:hAnsi="Cardo"/>
          <w:b w:val="1"/>
          <w:sz w:val="24"/>
          <w:szCs w:val="24"/>
          <w:rtl w:val="0"/>
        </w:rPr>
        <w:t xml:space="preserve">measure → analyze → act → measure again</w:t>
      </w:r>
      <w:r w:rsidDel="00000000" w:rsidR="00000000" w:rsidRPr="00000000">
        <w:rPr>
          <w:rFonts w:ascii="Times New Roman" w:cs="Times New Roman" w:eastAsia="Times New Roman" w:hAnsi="Times New Roman"/>
          <w:sz w:val="24"/>
          <w:szCs w:val="24"/>
          <w:rtl w:val="0"/>
        </w:rPr>
        <w:t xml:space="preserve">—showed me that metrics aren’t just numbers, they’re tools. They help us uncover root causes, prioritize interventions that actually work, and then verify the impact. It feels less like guesswork and more like building a better workplace, step by data-driven step. </w:t>
      </w:r>
    </w:p>
    <w:p w:rsidR="00000000" w:rsidDel="00000000" w:rsidP="00000000" w:rsidRDefault="00000000" w:rsidRPr="00000000" w14:paraId="00000072">
      <w:pP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9"/>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If you had access to more data (e.g., engagement surveys, exit interviews), what would you analyze next?</w:t>
      </w:r>
    </w:p>
    <w:p w:rsidR="00000000" w:rsidDel="00000000" w:rsidP="00000000" w:rsidRDefault="00000000" w:rsidRPr="00000000" w14:paraId="00000074">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If I had more data like engagement surveys, I could exactly pin point the trend regarding the exit in the organisation, their expectation and also what were the challenges in refilling the position in the research and development department. We could do </w:t>
      </w:r>
      <w:r w:rsidDel="00000000" w:rsidR="00000000" w:rsidRPr="00000000">
        <w:rPr>
          <w:rFonts w:ascii="Times New Roman" w:cs="Times New Roman" w:eastAsia="Times New Roman" w:hAnsi="Times New Roman"/>
          <w:sz w:val="24"/>
          <w:szCs w:val="24"/>
          <w:rtl w:val="0"/>
        </w:rPr>
        <w:t xml:space="preserve">Sentiment &amp; Thematic Analysis on Open-Ended Responses to bring out the root causes. And Cross-Reference Survey &amp; exit data to match exit reasons with past engagement scores, demographics, tenure, or performance. We could build a predictive model to predict "flight risk"—who might leave—using data like engagement, performance ratings, promotion history, or sentiment scores.</w:t>
      </w:r>
      <w:r w:rsidDel="00000000" w:rsidR="00000000" w:rsidRPr="00000000">
        <w:rPr>
          <w:rtl w:val="0"/>
        </w:rPr>
      </w:r>
    </w:p>
    <w:p w:rsidR="00000000" w:rsidDel="00000000" w:rsidP="00000000" w:rsidRDefault="00000000" w:rsidRPr="00000000" w14:paraId="00000075">
      <w:pPr>
        <w:numPr>
          <w:ilvl w:val="0"/>
          <w:numId w:val="9"/>
        </w:numPr>
        <w:spacing w:after="240" w:lineRule="auto"/>
        <w:ind w:left="720" w:hanging="360"/>
        <w:jc w:val="both"/>
      </w:pPr>
      <w:r w:rsidDel="00000000" w:rsidR="00000000" w:rsidRPr="00000000">
        <w:rPr>
          <w:rFonts w:ascii="Times New Roman" w:cs="Times New Roman" w:eastAsia="Times New Roman" w:hAnsi="Times New Roman"/>
          <w:sz w:val="24"/>
          <w:szCs w:val="24"/>
          <w:rtl w:val="0"/>
        </w:rPr>
        <w:t xml:space="preserve">How could this project be scaled using </w:t>
      </w:r>
      <w:r w:rsidDel="00000000" w:rsidR="00000000" w:rsidRPr="00000000">
        <w:rPr>
          <w:rFonts w:ascii="Times New Roman" w:cs="Times New Roman" w:eastAsia="Times New Roman" w:hAnsi="Times New Roman"/>
          <w:b w:val="1"/>
          <w:sz w:val="24"/>
          <w:szCs w:val="24"/>
          <w:rtl w:val="0"/>
        </w:rPr>
        <w:t xml:space="preserve">big data platforms or automation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Leverage platforms like </w:t>
      </w:r>
      <w:r w:rsidDel="00000000" w:rsidR="00000000" w:rsidRPr="00000000">
        <w:rPr>
          <w:rFonts w:ascii="Times New Roman" w:cs="Times New Roman" w:eastAsia="Times New Roman" w:hAnsi="Times New Roman"/>
          <w:b w:val="1"/>
          <w:sz w:val="24"/>
          <w:szCs w:val="24"/>
          <w:rtl w:val="0"/>
        </w:rPr>
        <w:t xml:space="preserve">SAP Analytics Cloud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Oracle Cloud HCM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ADP DataCloud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Sisense/Humanyze</w:t>
      </w:r>
      <w:r w:rsidDel="00000000" w:rsidR="00000000" w:rsidRPr="00000000">
        <w:rPr>
          <w:rFonts w:ascii="Times New Roman" w:cs="Times New Roman" w:eastAsia="Times New Roman" w:hAnsi="Times New Roman"/>
          <w:sz w:val="24"/>
          <w:szCs w:val="24"/>
          <w:rtl w:val="0"/>
        </w:rPr>
        <w:t xml:space="preserve"> to centralize and integrate structured (HRIS, payroll) and unstructured data (surveys, access logs). This supports real-time dashboards, predictive modeling, and cross-functional insights. We can Build automated ETL pipelines using a DataOps approach—ensuring data quality, governance, and alerts as data flows in from surveys, HR systems, performance logs, etc. This keeps metrics up-to-date without manual intervention.</w:t>
      </w:r>
    </w:p>
    <w:p w:rsidR="00000000" w:rsidDel="00000000" w:rsidP="00000000" w:rsidRDefault="00000000" w:rsidRPr="00000000" w14:paraId="00000077">
      <w:pPr>
        <w:numPr>
          <w:ilvl w:val="0"/>
          <w:numId w:val="9"/>
        </w:numPr>
        <w:spacing w:after="520" w:lineRule="auto"/>
        <w:ind w:left="720" w:hanging="360"/>
        <w:jc w:val="both"/>
      </w:pPr>
      <w:r w:rsidDel="00000000" w:rsidR="00000000" w:rsidRPr="00000000">
        <w:rPr>
          <w:rFonts w:ascii="Times New Roman" w:cs="Times New Roman" w:eastAsia="Times New Roman" w:hAnsi="Times New Roman"/>
          <w:sz w:val="24"/>
          <w:szCs w:val="24"/>
          <w:rtl w:val="0"/>
        </w:rPr>
        <w:t xml:space="preserve">How would you explain the </w:t>
      </w:r>
      <w:r w:rsidDel="00000000" w:rsidR="00000000" w:rsidRPr="00000000">
        <w:rPr>
          <w:rFonts w:ascii="Times New Roman" w:cs="Times New Roman" w:eastAsia="Times New Roman" w:hAnsi="Times New Roman"/>
          <w:b w:val="1"/>
          <w:sz w:val="24"/>
          <w:szCs w:val="24"/>
          <w:rtl w:val="0"/>
        </w:rPr>
        <w:t xml:space="preserve">value of HR analytics</w:t>
      </w:r>
      <w:r w:rsidDel="00000000" w:rsidR="00000000" w:rsidRPr="00000000">
        <w:rPr>
          <w:rFonts w:ascii="Times New Roman" w:cs="Times New Roman" w:eastAsia="Times New Roman" w:hAnsi="Times New Roman"/>
          <w:sz w:val="24"/>
          <w:szCs w:val="24"/>
          <w:rtl w:val="0"/>
        </w:rPr>
        <w:t xml:space="preserve"> to a non-HR executive?</w:t>
      </w:r>
    </w:p>
    <w:p w:rsidR="00000000" w:rsidDel="00000000" w:rsidP="00000000" w:rsidRDefault="00000000" w:rsidRPr="00000000" w14:paraId="00000078">
      <w:pPr>
        <w:spacing w:after="5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HR analytics helps non-HR leaders see how investing in people drives real business value. By tracking data—like hiring efficiency, engagement trends, training impact, and turnover patterns—these insights help forecast needs, spot high-risk teams, and calibrate initiatives to improve productivity and retention. Instead of relying on gut feel, executives can make evidence-based decisions, like conserving budget by cutting unnecessary hires, ramping up leadership coaching where engagement dips, or adjusting compensation to stay competitive. In short, HR analytics transforms “soft” people programs into measurable, strategic actions that align talent with performance—ultimately fueling growth, saving costs, and building a stronger company.</w:t>
      </w:r>
    </w:p>
    <w:p w:rsidR="00000000" w:rsidDel="00000000" w:rsidP="00000000" w:rsidRDefault="00000000" w:rsidRPr="00000000" w14:paraId="00000079">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