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8A2EF" w14:textId="23FE4299" w:rsidR="004F4B83" w:rsidRDefault="00000000" w:rsidP="00807EFF">
      <w:pPr>
        <w:spacing w:before="380" w:after="140" w:line="288" w:lineRule="auto"/>
        <w:ind w:firstLineChars="55" w:firstLine="198"/>
        <w:outlineLvl w:val="0"/>
        <w:rPr>
          <w:rFonts w:hint="eastAsia"/>
        </w:rPr>
      </w:pPr>
      <w:bookmarkStart w:id="0" w:name="heading_0"/>
      <w:r>
        <w:rPr>
          <w:rFonts w:ascii="Arial" w:eastAsia="等线" w:hAnsi="Arial" w:cs="Arial"/>
          <w:b/>
          <w:sz w:val="36"/>
        </w:rPr>
        <w:t>MDIS</w:t>
      </w:r>
      <w:r>
        <w:rPr>
          <w:rFonts w:ascii="Arial" w:eastAsia="等线" w:hAnsi="Arial" w:cs="Arial"/>
          <w:b/>
          <w:sz w:val="36"/>
        </w:rPr>
        <w:t>路由协议软件使用说明</w:t>
      </w:r>
      <w:bookmarkEnd w:id="0"/>
    </w:p>
    <w:p w14:paraId="31B088E3" w14:textId="22CE294E" w:rsidR="004F4B83" w:rsidRDefault="00F13F2E" w:rsidP="00022012">
      <w:pPr>
        <w:spacing w:before="320" w:after="120" w:line="288" w:lineRule="auto"/>
        <w:ind w:firstLineChars="0" w:firstLine="0"/>
        <w:outlineLvl w:val="1"/>
        <w:rPr>
          <w:rFonts w:hint="eastAsia"/>
        </w:rPr>
      </w:pPr>
      <w:bookmarkStart w:id="1" w:name="heading_1"/>
      <w:r>
        <w:rPr>
          <w:rFonts w:ascii="Arial" w:eastAsia="等线" w:hAnsi="Arial" w:cs="Arial" w:hint="eastAsia"/>
          <w:b/>
          <w:sz w:val="32"/>
        </w:rPr>
        <w:t>一、</w:t>
      </w:r>
      <w:r>
        <w:rPr>
          <w:rFonts w:ascii="Arial" w:eastAsia="等线" w:hAnsi="Arial" w:cs="Arial"/>
          <w:b/>
          <w:sz w:val="32"/>
        </w:rPr>
        <w:t>原理</w:t>
      </w:r>
      <w:bookmarkEnd w:id="1"/>
    </w:p>
    <w:p w14:paraId="02D5403B" w14:textId="77777777" w:rsidR="00022012" w:rsidRPr="00022012" w:rsidRDefault="00022012" w:rsidP="00022012">
      <w:pPr>
        <w:ind w:firstLine="440"/>
        <w:rPr>
          <w:rFonts w:hint="eastAsia"/>
        </w:rPr>
      </w:pPr>
      <w:bookmarkStart w:id="2" w:name="heading_2"/>
      <w:r w:rsidRPr="00022012">
        <w:rPr>
          <w:rFonts w:hint="eastAsia"/>
        </w:rPr>
        <w:t>作为一种链路状态协议，MDIS通过构建拓扑图并计算最短路径，实现高效、稳定的路由转发。相比于其他IGP协议，MDIS具有结构清晰、开销低、扩展性强等特点，尤其适合大规模网络环境。它采用层级结构（Level-1/Level-2）进行区域划分，提升了网络的可控性与可扩展性；同时使用TLV格式报文，方便后续功能扩展。</w:t>
      </w:r>
    </w:p>
    <w:p w14:paraId="4A0DD22D" w14:textId="77777777" w:rsidR="00022012" w:rsidRPr="00022012" w:rsidRDefault="00022012" w:rsidP="00022012">
      <w:pPr>
        <w:ind w:firstLine="440"/>
        <w:rPr>
          <w:rFonts w:hint="eastAsia"/>
        </w:rPr>
      </w:pPr>
      <w:r w:rsidRPr="00022012">
        <w:rPr>
          <w:rFonts w:hint="eastAsia"/>
        </w:rPr>
        <w:t>在MANET网络中，MDIS协议通过在链路层建立邻接关系并交换控制消息来实现路由信息的分发与同步。节点之间通过交换IS-IS控制分组 来实现拓扑发现、邻居保持、链路状态更新等功能。</w:t>
      </w:r>
    </w:p>
    <w:p w14:paraId="6FCD7152" w14:textId="77777777" w:rsidR="00022012" w:rsidRDefault="00022012" w:rsidP="00022012">
      <w:pPr>
        <w:ind w:firstLine="440"/>
      </w:pPr>
      <w:r w:rsidRPr="00022012">
        <w:rPr>
          <w:rFonts w:hint="eastAsia"/>
        </w:rPr>
        <w:t>其中，网络中所有域的集合称为MDIS域（Domain）。一个MDIS</w:t>
      </w:r>
      <w:proofErr w:type="gramStart"/>
      <w:r w:rsidRPr="00022012">
        <w:rPr>
          <w:rFonts w:hint="eastAsia"/>
        </w:rPr>
        <w:t>域可以</w:t>
      </w:r>
      <w:proofErr w:type="gramEnd"/>
      <w:r w:rsidRPr="00022012">
        <w:rPr>
          <w:rFonts w:hint="eastAsia"/>
        </w:rPr>
        <w:t>划分为一个或者多个MDIS子域SD（Sub-domain）。通过Sub-domain ID来区分不同的MDIS子域。而MDIS ID用来在一个MDIS子域中唯一标识一台MDIS边缘设备。</w:t>
      </w:r>
    </w:p>
    <w:p w14:paraId="6C5B5ED7" w14:textId="3E4ECAF8" w:rsidR="004F4B83" w:rsidRDefault="00F13F2E" w:rsidP="00022012">
      <w:pPr>
        <w:spacing w:before="320" w:after="120" w:line="288" w:lineRule="auto"/>
        <w:ind w:firstLineChars="0" w:firstLine="0"/>
        <w:outlineLvl w:val="1"/>
        <w:rPr>
          <w:rFonts w:hint="eastAsia"/>
        </w:rPr>
      </w:pPr>
      <w:r>
        <w:rPr>
          <w:rFonts w:ascii="Arial" w:eastAsia="等线" w:hAnsi="Arial" w:cs="Arial" w:hint="eastAsia"/>
          <w:b/>
          <w:sz w:val="32"/>
        </w:rPr>
        <w:t>二、</w:t>
      </w:r>
      <w:r>
        <w:rPr>
          <w:rFonts w:ascii="Arial" w:eastAsia="等线" w:hAnsi="Arial" w:cs="Arial"/>
          <w:b/>
          <w:sz w:val="32"/>
        </w:rPr>
        <w:t>产品优势</w:t>
      </w:r>
      <w:bookmarkEnd w:id="2"/>
    </w:p>
    <w:p w14:paraId="089FDCBC" w14:textId="5682E9C0" w:rsidR="004F4B83" w:rsidRDefault="00F13F2E" w:rsidP="003300C1">
      <w:pPr>
        <w:spacing w:before="320" w:after="120" w:line="288" w:lineRule="auto"/>
        <w:ind w:firstLineChars="62" w:firstLine="198"/>
        <w:outlineLvl w:val="1"/>
        <w:rPr>
          <w:rFonts w:hint="eastAsia"/>
        </w:rPr>
      </w:pPr>
      <w:bookmarkStart w:id="3" w:name="heading_3"/>
      <w:r>
        <w:rPr>
          <w:rFonts w:ascii="Arial" w:eastAsia="等线" w:hAnsi="Arial" w:cs="Arial" w:hint="eastAsia"/>
          <w:b/>
          <w:sz w:val="32"/>
        </w:rPr>
        <w:t>三、</w:t>
      </w:r>
      <w:r>
        <w:rPr>
          <w:rFonts w:ascii="Arial" w:eastAsia="等线" w:hAnsi="Arial" w:cs="Arial"/>
          <w:b/>
          <w:sz w:val="32"/>
        </w:rPr>
        <w:t>软件简介</w:t>
      </w:r>
      <w:bookmarkEnd w:id="3"/>
    </w:p>
    <w:p w14:paraId="2C6E8082" w14:textId="5C3E6FDA" w:rsidR="004F4B83" w:rsidRDefault="00F13F2E" w:rsidP="004A19C5">
      <w:pPr>
        <w:spacing w:before="320" w:after="120" w:line="288" w:lineRule="auto"/>
        <w:ind w:firstLineChars="62" w:firstLine="198"/>
        <w:outlineLvl w:val="1"/>
        <w:rPr>
          <w:rFonts w:hint="eastAsia"/>
        </w:rPr>
      </w:pPr>
      <w:bookmarkStart w:id="4" w:name="heading_4"/>
      <w:r>
        <w:rPr>
          <w:rFonts w:ascii="Arial" w:eastAsia="等线" w:hAnsi="Arial" w:cs="Arial" w:hint="eastAsia"/>
          <w:b/>
          <w:sz w:val="32"/>
        </w:rPr>
        <w:t>四、</w:t>
      </w:r>
      <w:r>
        <w:rPr>
          <w:rFonts w:ascii="Arial" w:eastAsia="等线" w:hAnsi="Arial" w:cs="Arial"/>
          <w:b/>
          <w:sz w:val="32"/>
        </w:rPr>
        <w:t>系统安装</w:t>
      </w:r>
      <w:bookmarkEnd w:id="4"/>
    </w:p>
    <w:p w14:paraId="36DA5F70" w14:textId="444C5565" w:rsidR="004F4B83" w:rsidRDefault="00F13F2E" w:rsidP="003300C1">
      <w:pPr>
        <w:spacing w:before="320" w:after="120" w:line="288" w:lineRule="auto"/>
        <w:ind w:firstLineChars="62" w:firstLine="198"/>
        <w:outlineLvl w:val="1"/>
        <w:rPr>
          <w:rFonts w:ascii="Arial" w:eastAsia="等线" w:hAnsi="Arial" w:cs="Arial"/>
          <w:b/>
          <w:sz w:val="32"/>
        </w:rPr>
      </w:pPr>
      <w:bookmarkStart w:id="5" w:name="heading_8"/>
      <w:r>
        <w:rPr>
          <w:rFonts w:ascii="Arial" w:eastAsia="等线" w:hAnsi="Arial" w:cs="Arial" w:hint="eastAsia"/>
          <w:b/>
          <w:sz w:val="32"/>
        </w:rPr>
        <w:t>五、</w:t>
      </w:r>
      <w:r>
        <w:rPr>
          <w:rFonts w:ascii="Arial" w:eastAsia="等线" w:hAnsi="Arial" w:cs="Arial"/>
          <w:b/>
          <w:sz w:val="32"/>
        </w:rPr>
        <w:t>操作流程</w:t>
      </w:r>
      <w:bookmarkEnd w:id="5"/>
    </w:p>
    <w:p w14:paraId="11CE787C" w14:textId="41B984BC" w:rsidR="00F13F2E" w:rsidRDefault="00F13F2E" w:rsidP="003300C1">
      <w:pPr>
        <w:pStyle w:val="3"/>
        <w:ind w:firstLineChars="62" w:firstLine="198"/>
        <w:rPr>
          <w:rFonts w:hint="eastAsia"/>
        </w:rPr>
      </w:pPr>
      <w:r>
        <w:rPr>
          <w:rFonts w:hint="eastAsia"/>
        </w:rPr>
        <w:t>5.1测试步骤1</w:t>
      </w:r>
    </w:p>
    <w:p w14:paraId="38F0E65E" w14:textId="77777777" w:rsidR="00F13F2E" w:rsidRDefault="00F13F2E" w:rsidP="003300C1">
      <w:pPr>
        <w:ind w:firstLine="440"/>
        <w:rPr>
          <w:rFonts w:hint="eastAsia"/>
        </w:rPr>
      </w:pPr>
      <w:r>
        <w:rPr>
          <w:rFonts w:hint="eastAsia"/>
        </w:rPr>
        <w:t>通过</w:t>
      </w:r>
      <w:proofErr w:type="spellStart"/>
      <w:r>
        <w:rPr>
          <w:rFonts w:hint="eastAsia"/>
        </w:rPr>
        <w:t>systemctl</w:t>
      </w:r>
      <w:proofErr w:type="spellEnd"/>
      <w:r>
        <w:rPr>
          <w:rFonts w:hint="eastAsia"/>
        </w:rPr>
        <w:t xml:space="preserve"> start </w:t>
      </w:r>
      <w:proofErr w:type="spellStart"/>
      <w:r>
        <w:rPr>
          <w:rFonts w:hint="eastAsia"/>
        </w:rPr>
        <w:t>frr</w:t>
      </w:r>
      <w:proofErr w:type="spellEnd"/>
      <w:r>
        <w:rPr>
          <w:rFonts w:hint="eastAsia"/>
        </w:rPr>
        <w:t>命令启动MDIS协议，运行</w:t>
      </w:r>
      <w:proofErr w:type="spellStart"/>
      <w:r>
        <w:rPr>
          <w:rFonts w:hint="eastAsia"/>
        </w:rPr>
        <w:t>vtysh</w:t>
      </w:r>
      <w:proofErr w:type="spellEnd"/>
      <w:r>
        <w:rPr>
          <w:rFonts w:hint="eastAsia"/>
        </w:rPr>
        <w:t xml:space="preserve">命令进入MDIS后台，使用show </w:t>
      </w:r>
      <w:proofErr w:type="spellStart"/>
      <w:r>
        <w:rPr>
          <w:rFonts w:hint="eastAsia"/>
        </w:rPr>
        <w:t>isis</w:t>
      </w:r>
      <w:proofErr w:type="spellEnd"/>
      <w:r>
        <w:rPr>
          <w:rFonts w:hint="eastAsia"/>
        </w:rPr>
        <w:t xml:space="preserve"> md-neighbor命令查看邻居状态。</w:t>
      </w:r>
    </w:p>
    <w:p w14:paraId="0CC27C44" w14:textId="091BD93D" w:rsidR="00F13F2E" w:rsidRDefault="00F13F2E" w:rsidP="003300C1">
      <w:pPr>
        <w:ind w:firstLine="440"/>
        <w:rPr>
          <w:rFonts w:hint="eastAsia"/>
        </w:rPr>
      </w:pPr>
      <w:r>
        <w:rPr>
          <w:rFonts w:hint="eastAsia"/>
        </w:rPr>
        <w:t>骨干样机上邻居表项如下图，可查看到该</w:t>
      </w:r>
      <w:r w:rsidRPr="003300C1">
        <w:rPr>
          <w:rFonts w:hint="eastAsia"/>
        </w:rPr>
        <w:t>表项内</w:t>
      </w:r>
      <w:r>
        <w:rPr>
          <w:rFonts w:hint="eastAsia"/>
        </w:rPr>
        <w:t>有两个邻居，证明MDIS邻居建立成功，如</w:t>
      </w:r>
      <w:r w:rsidR="003300C1">
        <w:rPr>
          <w:rFonts w:hint="eastAsia"/>
        </w:rPr>
        <w:t>图1</w:t>
      </w:r>
      <w:r>
        <w:rPr>
          <w:rFonts w:hint="eastAsia"/>
        </w:rPr>
        <w:t>所示。</w:t>
      </w:r>
    </w:p>
    <w:p w14:paraId="1C26078F" w14:textId="77777777" w:rsidR="00F13F2E" w:rsidRDefault="00F13F2E" w:rsidP="00F13F2E">
      <w:pPr>
        <w:pStyle w:val="a4"/>
        <w:ind w:firstLine="360"/>
        <w:rPr>
          <w:rFonts w:hint="eastAsia"/>
        </w:rPr>
      </w:pPr>
      <w:r>
        <w:rPr>
          <w:rFonts w:hint="eastAsia"/>
          <w:noProof/>
        </w:rPr>
        <w:drawing>
          <wp:inline distT="0" distB="0" distL="114300" distR="114300" wp14:anchorId="1DDDBE09" wp14:editId="5ED0225E">
            <wp:extent cx="5273040" cy="926465"/>
            <wp:effectExtent l="0" t="0" r="3810" b="6985"/>
            <wp:docPr id="12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4"/>
                    <pic:cNvPicPr>
                      <a:picLocks noChangeAspect="1"/>
                    </pic:cNvPicPr>
                  </pic:nvPicPr>
                  <pic:blipFill>
                    <a:blip r:embed="rId7"/>
                    <a:stretch>
                      <a:fillRect/>
                    </a:stretch>
                  </pic:blipFill>
                  <pic:spPr>
                    <a:xfrm>
                      <a:off x="0" y="0"/>
                      <a:ext cx="5273040" cy="926465"/>
                    </a:xfrm>
                    <a:prstGeom prst="rect">
                      <a:avLst/>
                    </a:prstGeom>
                    <a:noFill/>
                    <a:ln>
                      <a:noFill/>
                    </a:ln>
                  </pic:spPr>
                </pic:pic>
              </a:graphicData>
            </a:graphic>
          </wp:inline>
        </w:drawing>
      </w:r>
    </w:p>
    <w:p w14:paraId="79FCBE08" w14:textId="581FA483" w:rsidR="00F13F2E" w:rsidRDefault="00F13F2E" w:rsidP="00F13F2E">
      <w:pPr>
        <w:pStyle w:val="a6"/>
        <w:ind w:firstLine="420"/>
        <w:rPr>
          <w:rStyle w:val="a8"/>
          <w:rFonts w:hint="eastAsia"/>
        </w:rPr>
      </w:pPr>
      <w:bookmarkStart w:id="6" w:name="_Ref196919389"/>
      <w:r>
        <w:lastRenderedPageBreak/>
        <w:t>图</w:t>
      </w:r>
      <w:r>
        <w:rPr>
          <w:rFonts w:hint="eastAsia"/>
        </w:rPr>
        <w:t>1</w:t>
      </w:r>
      <w:r>
        <w:fldChar w:fldCharType="begin"/>
      </w:r>
      <w:r>
        <w:instrText xml:space="preserve"> SEQ 附图 \* ARABIC </w:instrText>
      </w:r>
      <w:r>
        <w:rPr>
          <w:rFonts w:hint="eastAsia"/>
        </w:rPr>
        <w:fldChar w:fldCharType="separate"/>
      </w:r>
      <w:r>
        <w:fldChar w:fldCharType="end"/>
      </w:r>
      <w:bookmarkEnd w:id="6"/>
      <w:r>
        <w:t xml:space="preserve"> </w:t>
      </w:r>
      <w:r w:rsidRPr="00A03111">
        <w:rPr>
          <w:rFonts w:hint="eastAsia"/>
        </w:rPr>
        <w:t>骨干样机的</w:t>
      </w:r>
      <w:r>
        <w:rPr>
          <w:rFonts w:hint="eastAsia"/>
        </w:rPr>
        <w:t>MDIS</w:t>
      </w:r>
      <w:r w:rsidRPr="00A03111">
        <w:t>邻居表项</w:t>
      </w:r>
    </w:p>
    <w:p w14:paraId="701324E0" w14:textId="16BDECA0" w:rsidR="00F13F2E" w:rsidRPr="003300C1" w:rsidRDefault="00F13F2E" w:rsidP="003300C1">
      <w:pPr>
        <w:ind w:firstLine="440"/>
        <w:rPr>
          <w:rFonts w:hint="eastAsia"/>
        </w:rPr>
      </w:pPr>
      <w:r w:rsidRPr="003300C1">
        <w:rPr>
          <w:rFonts w:hint="eastAsia"/>
        </w:rPr>
        <w:t>接入样机1上邻居表项</w:t>
      </w:r>
      <w:r>
        <w:rPr>
          <w:rFonts w:hint="eastAsia"/>
        </w:rPr>
        <w:t>如</w:t>
      </w:r>
      <w:r w:rsidR="003300C1">
        <w:rPr>
          <w:rFonts w:hint="eastAsia"/>
        </w:rPr>
        <w:t>图2</w:t>
      </w:r>
      <w:r>
        <w:rPr>
          <w:rFonts w:hint="eastAsia"/>
        </w:rPr>
        <w:t>所示</w:t>
      </w:r>
      <w:r w:rsidRPr="00467DB0">
        <w:rPr>
          <w:rStyle w:val="a8"/>
          <w:rFonts w:hint="eastAsia"/>
        </w:rPr>
        <w:t>，</w:t>
      </w:r>
      <w:r>
        <w:rPr>
          <w:rFonts w:hint="eastAsia"/>
        </w:rPr>
        <w:t>可查看到该表项内</w:t>
      </w:r>
      <w:r w:rsidRPr="003300C1">
        <w:rPr>
          <w:rFonts w:hint="eastAsia"/>
        </w:rPr>
        <w:t>有三个邻居，证明MDIS邻居建立成功。</w:t>
      </w:r>
    </w:p>
    <w:p w14:paraId="297A9BD7" w14:textId="77777777" w:rsidR="00F13F2E" w:rsidRDefault="00F13F2E" w:rsidP="00F13F2E">
      <w:pPr>
        <w:pStyle w:val="a4"/>
        <w:ind w:firstLine="360"/>
        <w:rPr>
          <w:rFonts w:hint="eastAsia"/>
        </w:rPr>
      </w:pPr>
      <w:r>
        <w:rPr>
          <w:noProof/>
        </w:rPr>
        <w:drawing>
          <wp:inline distT="0" distB="0" distL="114300" distR="114300" wp14:anchorId="71C35017" wp14:editId="6CE48614">
            <wp:extent cx="5271135" cy="1102995"/>
            <wp:effectExtent l="0" t="0" r="5715" b="1905"/>
            <wp:docPr id="1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5"/>
                    <pic:cNvPicPr>
                      <a:picLocks noChangeAspect="1"/>
                    </pic:cNvPicPr>
                  </pic:nvPicPr>
                  <pic:blipFill>
                    <a:blip r:embed="rId8"/>
                    <a:stretch>
                      <a:fillRect/>
                    </a:stretch>
                  </pic:blipFill>
                  <pic:spPr>
                    <a:xfrm>
                      <a:off x="0" y="0"/>
                      <a:ext cx="5271135" cy="1102995"/>
                    </a:xfrm>
                    <a:prstGeom prst="rect">
                      <a:avLst/>
                    </a:prstGeom>
                    <a:noFill/>
                    <a:ln>
                      <a:noFill/>
                    </a:ln>
                  </pic:spPr>
                </pic:pic>
              </a:graphicData>
            </a:graphic>
          </wp:inline>
        </w:drawing>
      </w:r>
    </w:p>
    <w:p w14:paraId="5FB94153" w14:textId="443E3C31" w:rsidR="00F13F2E" w:rsidRDefault="00F13F2E" w:rsidP="00F13F2E">
      <w:pPr>
        <w:pStyle w:val="a6"/>
        <w:ind w:firstLine="420"/>
        <w:rPr>
          <w:rFonts w:hint="eastAsia"/>
        </w:rPr>
      </w:pPr>
      <w:bookmarkStart w:id="7" w:name="_Ref196919397"/>
      <w:r>
        <w:t>图</w:t>
      </w:r>
      <w:bookmarkEnd w:id="7"/>
      <w:r>
        <w:rPr>
          <w:rFonts w:hint="eastAsia"/>
        </w:rPr>
        <w:t>2</w:t>
      </w:r>
      <w:r>
        <w:t xml:space="preserve"> </w:t>
      </w:r>
      <w:r w:rsidRPr="00A10F74">
        <w:rPr>
          <w:rFonts w:hint="eastAsia"/>
        </w:rPr>
        <w:t>接入样机</w:t>
      </w:r>
      <w:r w:rsidRPr="00A10F74">
        <w:t>1</w:t>
      </w:r>
      <w:r w:rsidRPr="00A03111">
        <w:rPr>
          <w:rFonts w:hint="eastAsia"/>
        </w:rPr>
        <w:t>的</w:t>
      </w:r>
      <w:r>
        <w:rPr>
          <w:rFonts w:hint="eastAsia"/>
        </w:rPr>
        <w:t>MDIS</w:t>
      </w:r>
      <w:r w:rsidRPr="00A03111">
        <w:t>邻居表项</w:t>
      </w:r>
    </w:p>
    <w:p w14:paraId="610BEC29" w14:textId="73BC01AA" w:rsidR="00F13F2E" w:rsidRDefault="00F13F2E" w:rsidP="003300C1">
      <w:pPr>
        <w:ind w:firstLine="440"/>
        <w:rPr>
          <w:rFonts w:hint="eastAsia"/>
        </w:rPr>
      </w:pPr>
      <w:r w:rsidRPr="003300C1">
        <w:rPr>
          <w:rFonts w:hint="eastAsia"/>
        </w:rPr>
        <w:t>接入样机2上邻居表项如</w:t>
      </w:r>
      <w:r w:rsidR="003300C1">
        <w:rPr>
          <w:rFonts w:hint="eastAsia"/>
        </w:rPr>
        <w:t>图3</w:t>
      </w:r>
      <w:r w:rsidRPr="003300C1">
        <w:rPr>
          <w:rFonts w:hint="eastAsia"/>
        </w:rPr>
        <w:t>所示，可查看到该表项内有两个邻居，证明MDIS邻居建立成功</w:t>
      </w:r>
      <w:r>
        <w:rPr>
          <w:rFonts w:hint="eastAsia"/>
        </w:rPr>
        <w:t>。</w:t>
      </w:r>
    </w:p>
    <w:p w14:paraId="216FC706" w14:textId="77777777" w:rsidR="00F13F2E" w:rsidRDefault="00F13F2E" w:rsidP="00F13F2E">
      <w:pPr>
        <w:pStyle w:val="a4"/>
        <w:ind w:firstLine="360"/>
        <w:rPr>
          <w:rFonts w:hint="eastAsia"/>
        </w:rPr>
      </w:pPr>
      <w:r>
        <w:rPr>
          <w:noProof/>
        </w:rPr>
        <w:drawing>
          <wp:inline distT="0" distB="0" distL="114300" distR="114300" wp14:anchorId="15F893B2" wp14:editId="7C46D2D3">
            <wp:extent cx="5269230" cy="935990"/>
            <wp:effectExtent l="0" t="0" r="7620" b="16510"/>
            <wp:docPr id="12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6"/>
                    <pic:cNvPicPr>
                      <a:picLocks noChangeAspect="1"/>
                    </pic:cNvPicPr>
                  </pic:nvPicPr>
                  <pic:blipFill>
                    <a:blip r:embed="rId9"/>
                    <a:stretch>
                      <a:fillRect/>
                    </a:stretch>
                  </pic:blipFill>
                  <pic:spPr>
                    <a:xfrm>
                      <a:off x="0" y="0"/>
                      <a:ext cx="5269230" cy="935990"/>
                    </a:xfrm>
                    <a:prstGeom prst="rect">
                      <a:avLst/>
                    </a:prstGeom>
                    <a:noFill/>
                    <a:ln>
                      <a:noFill/>
                    </a:ln>
                  </pic:spPr>
                </pic:pic>
              </a:graphicData>
            </a:graphic>
          </wp:inline>
        </w:drawing>
      </w:r>
    </w:p>
    <w:p w14:paraId="5832FAC2" w14:textId="6FD43D5A" w:rsidR="00F13F2E" w:rsidRDefault="00F13F2E" w:rsidP="00F13F2E">
      <w:pPr>
        <w:pStyle w:val="a6"/>
        <w:ind w:firstLine="420"/>
        <w:rPr>
          <w:rFonts w:hint="eastAsia"/>
        </w:rPr>
      </w:pPr>
      <w:bookmarkStart w:id="8" w:name="_Ref196919402"/>
      <w:r>
        <w:t>图</w:t>
      </w:r>
      <w:bookmarkEnd w:id="8"/>
      <w:r>
        <w:rPr>
          <w:rFonts w:hint="eastAsia"/>
        </w:rPr>
        <w:t>3</w:t>
      </w:r>
      <w:r>
        <w:t xml:space="preserve"> </w:t>
      </w:r>
      <w:r w:rsidRPr="00034115">
        <w:rPr>
          <w:rFonts w:hint="eastAsia"/>
        </w:rPr>
        <w:t>接入样机</w:t>
      </w:r>
      <w:r>
        <w:t>2</w:t>
      </w:r>
      <w:r w:rsidRPr="00034115">
        <w:t>的MDIS邻居表项</w:t>
      </w:r>
    </w:p>
    <w:p w14:paraId="36CACC8E" w14:textId="4CD73D79" w:rsidR="00F13F2E" w:rsidRDefault="00F13F2E" w:rsidP="003300C1">
      <w:pPr>
        <w:ind w:firstLine="440"/>
        <w:rPr>
          <w:rFonts w:hint="eastAsia"/>
        </w:rPr>
      </w:pPr>
      <w:r>
        <w:rPr>
          <w:rFonts w:hint="eastAsia"/>
        </w:rPr>
        <w:t>车载样机上邻居表项如</w:t>
      </w:r>
      <w:r w:rsidR="003300C1">
        <w:rPr>
          <w:rFonts w:hint="eastAsia"/>
        </w:rPr>
        <w:t>图4</w:t>
      </w:r>
      <w:r>
        <w:rPr>
          <w:rFonts w:hint="eastAsia"/>
        </w:rPr>
        <w:t>所示，可查看到该表项内有一个邻居，证明MDIS邻居建立成功。</w:t>
      </w:r>
    </w:p>
    <w:p w14:paraId="1D162287" w14:textId="77777777" w:rsidR="00F13F2E" w:rsidRDefault="00F13F2E" w:rsidP="00F13F2E">
      <w:pPr>
        <w:pStyle w:val="a4"/>
        <w:ind w:firstLine="360"/>
        <w:rPr>
          <w:rFonts w:hint="eastAsia"/>
        </w:rPr>
      </w:pPr>
      <w:r>
        <w:rPr>
          <w:noProof/>
        </w:rPr>
        <w:drawing>
          <wp:inline distT="0" distB="0" distL="0" distR="0" wp14:anchorId="4412ED93" wp14:editId="2531033C">
            <wp:extent cx="5267325" cy="791210"/>
            <wp:effectExtent l="0" t="0" r="9525" b="8890"/>
            <wp:docPr id="12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7"/>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267325" cy="791210"/>
                    </a:xfrm>
                    <a:prstGeom prst="rect">
                      <a:avLst/>
                    </a:prstGeom>
                    <a:noFill/>
                    <a:ln>
                      <a:noFill/>
                    </a:ln>
                  </pic:spPr>
                </pic:pic>
              </a:graphicData>
            </a:graphic>
          </wp:inline>
        </w:drawing>
      </w:r>
    </w:p>
    <w:p w14:paraId="75375EB2" w14:textId="54AE58BE" w:rsidR="00F13F2E" w:rsidRPr="00A10F74" w:rsidRDefault="00F13F2E" w:rsidP="00F13F2E">
      <w:pPr>
        <w:pStyle w:val="a6"/>
        <w:ind w:firstLine="420"/>
        <w:rPr>
          <w:rFonts w:hint="eastAsia"/>
        </w:rPr>
      </w:pPr>
      <w:bookmarkStart w:id="9" w:name="_Ref196919411"/>
      <w:r>
        <w:t>图</w:t>
      </w:r>
      <w:bookmarkEnd w:id="9"/>
      <w:r>
        <w:rPr>
          <w:rFonts w:hint="eastAsia"/>
        </w:rPr>
        <w:t>4</w:t>
      </w:r>
      <w:r>
        <w:t xml:space="preserve"> </w:t>
      </w:r>
      <w:r w:rsidRPr="00F4431D">
        <w:rPr>
          <w:rFonts w:hint="eastAsia"/>
        </w:rPr>
        <w:t>车载样机</w:t>
      </w:r>
      <w:r w:rsidRPr="00034115">
        <w:t>的MDIS邻居表项</w:t>
      </w:r>
    </w:p>
    <w:p w14:paraId="6838C1B5" w14:textId="00BBFA3C" w:rsidR="00F13F2E" w:rsidRDefault="00F13F2E" w:rsidP="003300C1">
      <w:pPr>
        <w:pStyle w:val="3"/>
        <w:ind w:firstLineChars="62" w:firstLine="198"/>
        <w:rPr>
          <w:rFonts w:hint="eastAsia"/>
        </w:rPr>
      </w:pPr>
      <w:r>
        <w:rPr>
          <w:rFonts w:hint="eastAsia"/>
        </w:rPr>
        <w:t>5.2测试步骤：</w:t>
      </w:r>
    </w:p>
    <w:p w14:paraId="646C1E15" w14:textId="4CA19CEB" w:rsidR="00F13F2E" w:rsidRDefault="00F13F2E" w:rsidP="003300C1">
      <w:pPr>
        <w:ind w:firstLine="440"/>
        <w:rPr>
          <w:rFonts w:hint="eastAsia"/>
        </w:rPr>
      </w:pPr>
      <w:r>
        <w:rPr>
          <w:rFonts w:hint="eastAsia"/>
        </w:rPr>
        <w:t>运行</w:t>
      </w:r>
      <w:r>
        <w:t xml:space="preserve">show </w:t>
      </w:r>
      <w:proofErr w:type="spellStart"/>
      <w:r>
        <w:t>isis</w:t>
      </w:r>
      <w:proofErr w:type="spellEnd"/>
      <w:r>
        <w:t xml:space="preserve"> route</w:t>
      </w:r>
      <w:r>
        <w:rPr>
          <w:rFonts w:hint="eastAsia"/>
        </w:rPr>
        <w:t>查看路由表项，该步骤测试结果如</w:t>
      </w:r>
      <w:r w:rsidR="003300C1">
        <w:rPr>
          <w:rFonts w:hint="eastAsia"/>
        </w:rPr>
        <w:t>图5</w:t>
      </w:r>
      <w:r>
        <w:rPr>
          <w:rFonts w:hint="eastAsia"/>
        </w:rPr>
        <w:t>所示，骨干样机上路由表项有1044:0/120和4097:0/120网段，证明骨干样机路由学习成功。</w:t>
      </w:r>
    </w:p>
    <w:p w14:paraId="22CB09F6" w14:textId="77777777" w:rsidR="00F13F2E" w:rsidRDefault="00F13F2E" w:rsidP="00F13F2E">
      <w:pPr>
        <w:pStyle w:val="a4"/>
        <w:ind w:firstLine="360"/>
        <w:rPr>
          <w:rFonts w:hint="eastAsia"/>
        </w:rPr>
      </w:pPr>
      <w:r>
        <w:rPr>
          <w:noProof/>
        </w:rPr>
        <w:lastRenderedPageBreak/>
        <w:drawing>
          <wp:inline distT="0" distB="0" distL="114300" distR="114300" wp14:anchorId="6455DEAD" wp14:editId="4D4C706F">
            <wp:extent cx="3183890" cy="1821815"/>
            <wp:effectExtent l="0" t="0" r="16510" b="6985"/>
            <wp:docPr id="12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9"/>
                    <pic:cNvPicPr>
                      <a:picLocks noChangeAspect="1"/>
                    </pic:cNvPicPr>
                  </pic:nvPicPr>
                  <pic:blipFill>
                    <a:blip r:embed="rId11"/>
                    <a:stretch>
                      <a:fillRect/>
                    </a:stretch>
                  </pic:blipFill>
                  <pic:spPr>
                    <a:xfrm>
                      <a:off x="0" y="0"/>
                      <a:ext cx="3183890" cy="1821815"/>
                    </a:xfrm>
                    <a:prstGeom prst="rect">
                      <a:avLst/>
                    </a:prstGeom>
                    <a:noFill/>
                    <a:ln>
                      <a:noFill/>
                    </a:ln>
                  </pic:spPr>
                </pic:pic>
              </a:graphicData>
            </a:graphic>
          </wp:inline>
        </w:drawing>
      </w:r>
    </w:p>
    <w:p w14:paraId="6249DF48" w14:textId="208809BF" w:rsidR="00F13F2E" w:rsidRDefault="00F13F2E" w:rsidP="00F13F2E">
      <w:pPr>
        <w:pStyle w:val="a6"/>
        <w:ind w:firstLine="420"/>
        <w:rPr>
          <w:rFonts w:hint="eastAsia"/>
        </w:rPr>
      </w:pPr>
      <w:bookmarkStart w:id="10" w:name="_Ref196919451"/>
      <w:r>
        <w:t>图</w:t>
      </w:r>
      <w:bookmarkEnd w:id="10"/>
      <w:r>
        <w:rPr>
          <w:rFonts w:hint="eastAsia"/>
        </w:rPr>
        <w:t>5</w:t>
      </w:r>
      <w:r>
        <w:t xml:space="preserve"> </w:t>
      </w:r>
      <w:r w:rsidRPr="004A4647">
        <w:rPr>
          <w:rFonts w:hint="eastAsia"/>
        </w:rPr>
        <w:t>骨干样机的</w:t>
      </w:r>
      <w:r w:rsidRPr="004A4647">
        <w:t>MDIS路由表项</w:t>
      </w:r>
    </w:p>
    <w:p w14:paraId="4707C0D8" w14:textId="71EFF1C9" w:rsidR="00F13F2E" w:rsidRDefault="00F13F2E" w:rsidP="003300C1">
      <w:pPr>
        <w:ind w:firstLine="440"/>
        <w:rPr>
          <w:rFonts w:hint="eastAsia"/>
        </w:rPr>
      </w:pPr>
      <w:r>
        <w:rPr>
          <w:rFonts w:hint="eastAsia"/>
        </w:rPr>
        <w:t>接入样机1路由表项有1044:0/120和4097:0/120网段，该步骤测试结果如</w:t>
      </w:r>
      <w:r w:rsidR="003300C1">
        <w:rPr>
          <w:rFonts w:hint="eastAsia"/>
        </w:rPr>
        <w:t>图6</w:t>
      </w:r>
      <w:r>
        <w:rPr>
          <w:rFonts w:hint="eastAsia"/>
        </w:rPr>
        <w:t>所示，证明样机1路由学习成功。</w:t>
      </w:r>
    </w:p>
    <w:p w14:paraId="0F7E09B2" w14:textId="77777777" w:rsidR="00F13F2E" w:rsidRDefault="00F13F2E" w:rsidP="00F13F2E">
      <w:pPr>
        <w:pStyle w:val="a4"/>
        <w:ind w:firstLine="360"/>
        <w:rPr>
          <w:rFonts w:hint="eastAsia"/>
        </w:rPr>
      </w:pPr>
      <w:r>
        <w:rPr>
          <w:noProof/>
        </w:rPr>
        <w:drawing>
          <wp:inline distT="0" distB="0" distL="114300" distR="114300" wp14:anchorId="08822726" wp14:editId="04248199">
            <wp:extent cx="3600450" cy="2090420"/>
            <wp:effectExtent l="0" t="0" r="0" b="5080"/>
            <wp:docPr id="12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24"/>
                    <pic:cNvPicPr>
                      <a:picLocks noChangeAspect="1"/>
                    </pic:cNvPicPr>
                  </pic:nvPicPr>
                  <pic:blipFill rotWithShape="1">
                    <a:blip r:embed="rId12"/>
                    <a:srcRect r="8163"/>
                    <a:stretch/>
                  </pic:blipFill>
                  <pic:spPr bwMode="auto">
                    <a:xfrm>
                      <a:off x="0" y="0"/>
                      <a:ext cx="3600450" cy="2090420"/>
                    </a:xfrm>
                    <a:prstGeom prst="rect">
                      <a:avLst/>
                    </a:prstGeom>
                    <a:noFill/>
                    <a:ln>
                      <a:noFill/>
                    </a:ln>
                    <a:extLst>
                      <a:ext uri="{53640926-AAD7-44D8-BBD7-CCE9431645EC}">
                        <a14:shadowObscured xmlns:a14="http://schemas.microsoft.com/office/drawing/2010/main"/>
                      </a:ext>
                    </a:extLst>
                  </pic:spPr>
                </pic:pic>
              </a:graphicData>
            </a:graphic>
          </wp:inline>
        </w:drawing>
      </w:r>
    </w:p>
    <w:p w14:paraId="7146A25D" w14:textId="4E9D5E53" w:rsidR="00F13F2E" w:rsidRDefault="00F13F2E" w:rsidP="00F13F2E">
      <w:pPr>
        <w:pStyle w:val="a6"/>
        <w:ind w:firstLine="420"/>
        <w:rPr>
          <w:rFonts w:hint="eastAsia"/>
        </w:rPr>
      </w:pPr>
      <w:bookmarkStart w:id="11" w:name="_Ref196919506"/>
      <w:r>
        <w:t>图</w:t>
      </w:r>
      <w:bookmarkEnd w:id="11"/>
      <w:r>
        <w:rPr>
          <w:rFonts w:hint="eastAsia"/>
        </w:rPr>
        <w:t>6</w:t>
      </w:r>
      <w:r>
        <w:t xml:space="preserve"> </w:t>
      </w:r>
      <w:r w:rsidRPr="00232735">
        <w:rPr>
          <w:rFonts w:hint="eastAsia"/>
        </w:rPr>
        <w:t>接入样机</w:t>
      </w:r>
      <w:r w:rsidRPr="00232735">
        <w:t>1的MDIS路由表项</w:t>
      </w:r>
    </w:p>
    <w:p w14:paraId="3DCFCC89" w14:textId="627DCF1E" w:rsidR="00F13F2E" w:rsidRDefault="00F13F2E" w:rsidP="003300C1">
      <w:pPr>
        <w:ind w:firstLine="440"/>
        <w:rPr>
          <w:rFonts w:hint="eastAsia"/>
        </w:rPr>
      </w:pPr>
      <w:r>
        <w:rPr>
          <w:rFonts w:hint="eastAsia"/>
        </w:rPr>
        <w:t>接入样机2路由表项有1044:0/120和4097:0/120网段，该步骤测试结果如</w:t>
      </w:r>
      <w:r w:rsidR="003300C1">
        <w:rPr>
          <w:rFonts w:hint="eastAsia"/>
        </w:rPr>
        <w:t>图7</w:t>
      </w:r>
      <w:r>
        <w:rPr>
          <w:rFonts w:hint="eastAsia"/>
        </w:rPr>
        <w:t>所示，证明样机2路由学习成功。</w:t>
      </w:r>
    </w:p>
    <w:p w14:paraId="67E67C42" w14:textId="77777777" w:rsidR="00F13F2E" w:rsidRDefault="00F13F2E" w:rsidP="00F13F2E">
      <w:pPr>
        <w:pStyle w:val="a4"/>
        <w:ind w:firstLine="360"/>
        <w:rPr>
          <w:rFonts w:hint="eastAsia"/>
        </w:rPr>
      </w:pPr>
      <w:r>
        <w:rPr>
          <w:noProof/>
        </w:rPr>
        <w:drawing>
          <wp:inline distT="0" distB="0" distL="114300" distR="114300" wp14:anchorId="078C852E" wp14:editId="34DDEAD6">
            <wp:extent cx="3524885" cy="1974215"/>
            <wp:effectExtent l="0" t="0" r="18415" b="6985"/>
            <wp:docPr id="12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21"/>
                    <pic:cNvPicPr>
                      <a:picLocks noChangeAspect="1"/>
                    </pic:cNvPicPr>
                  </pic:nvPicPr>
                  <pic:blipFill>
                    <a:blip r:embed="rId13"/>
                    <a:stretch>
                      <a:fillRect/>
                    </a:stretch>
                  </pic:blipFill>
                  <pic:spPr>
                    <a:xfrm>
                      <a:off x="0" y="0"/>
                      <a:ext cx="3524885" cy="1974215"/>
                    </a:xfrm>
                    <a:prstGeom prst="rect">
                      <a:avLst/>
                    </a:prstGeom>
                    <a:noFill/>
                    <a:ln>
                      <a:noFill/>
                    </a:ln>
                  </pic:spPr>
                </pic:pic>
              </a:graphicData>
            </a:graphic>
          </wp:inline>
        </w:drawing>
      </w:r>
    </w:p>
    <w:p w14:paraId="1039DDAD" w14:textId="7FCDCDEA" w:rsidR="00F13F2E" w:rsidRDefault="00F13F2E" w:rsidP="00F13F2E">
      <w:pPr>
        <w:pStyle w:val="a6"/>
        <w:ind w:firstLine="420"/>
        <w:rPr>
          <w:rFonts w:hint="eastAsia"/>
        </w:rPr>
      </w:pPr>
      <w:bookmarkStart w:id="12" w:name="_Ref196919525"/>
      <w:r>
        <w:t>图</w:t>
      </w:r>
      <w:bookmarkEnd w:id="12"/>
      <w:r>
        <w:rPr>
          <w:rFonts w:hint="eastAsia"/>
        </w:rPr>
        <w:t>7</w:t>
      </w:r>
      <w:r w:rsidRPr="0071254E">
        <w:rPr>
          <w:rFonts w:hint="eastAsia"/>
        </w:rPr>
        <w:t>接入样机</w:t>
      </w:r>
      <w:r>
        <w:t>2</w:t>
      </w:r>
      <w:r w:rsidRPr="0071254E">
        <w:t>的MDIS路由表项</w:t>
      </w:r>
    </w:p>
    <w:p w14:paraId="16F9E654" w14:textId="736A1AC4" w:rsidR="00F13F2E" w:rsidRDefault="00F13F2E" w:rsidP="003300C1">
      <w:pPr>
        <w:ind w:firstLine="440"/>
        <w:rPr>
          <w:rFonts w:hint="eastAsia"/>
        </w:rPr>
      </w:pPr>
      <w:r>
        <w:rPr>
          <w:rFonts w:hint="eastAsia"/>
        </w:rPr>
        <w:t>车载样机路由表项有1044:0/120和4097:0/120网段，该步骤测试结果如</w:t>
      </w:r>
      <w:r w:rsidR="003300C1">
        <w:rPr>
          <w:rFonts w:hint="eastAsia"/>
        </w:rPr>
        <w:t>图8</w:t>
      </w:r>
      <w:r>
        <w:rPr>
          <w:rFonts w:hint="eastAsia"/>
        </w:rPr>
        <w:t>所示，证明车载样机路由学习成功。</w:t>
      </w:r>
    </w:p>
    <w:p w14:paraId="0C05EC00" w14:textId="77777777" w:rsidR="00F13F2E" w:rsidRDefault="00F13F2E" w:rsidP="00F13F2E">
      <w:pPr>
        <w:pStyle w:val="a4"/>
        <w:ind w:firstLine="360"/>
        <w:rPr>
          <w:rFonts w:hint="eastAsia"/>
        </w:rPr>
      </w:pPr>
      <w:r>
        <w:rPr>
          <w:noProof/>
        </w:rPr>
        <w:lastRenderedPageBreak/>
        <w:drawing>
          <wp:inline distT="0" distB="0" distL="0" distR="0" wp14:anchorId="4086E544" wp14:editId="12162D29">
            <wp:extent cx="3555365" cy="2206625"/>
            <wp:effectExtent l="0" t="0" r="6985" b="3175"/>
            <wp:docPr id="12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23"/>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3555365" cy="2206625"/>
                    </a:xfrm>
                    <a:prstGeom prst="rect">
                      <a:avLst/>
                    </a:prstGeom>
                    <a:noFill/>
                    <a:ln>
                      <a:noFill/>
                    </a:ln>
                  </pic:spPr>
                </pic:pic>
              </a:graphicData>
            </a:graphic>
          </wp:inline>
        </w:drawing>
      </w:r>
    </w:p>
    <w:p w14:paraId="5A3B7A6A" w14:textId="292884A6" w:rsidR="00F13F2E" w:rsidRDefault="00F13F2E" w:rsidP="00F13F2E">
      <w:pPr>
        <w:pStyle w:val="a6"/>
        <w:ind w:firstLine="420"/>
        <w:rPr>
          <w:rFonts w:hint="eastAsia"/>
        </w:rPr>
      </w:pPr>
      <w:bookmarkStart w:id="13" w:name="_Ref196919566"/>
      <w:r>
        <w:t>图</w:t>
      </w:r>
      <w:bookmarkEnd w:id="13"/>
      <w:r>
        <w:rPr>
          <w:rFonts w:hint="eastAsia"/>
        </w:rPr>
        <w:t>8</w:t>
      </w:r>
      <w:r>
        <w:t xml:space="preserve"> </w:t>
      </w:r>
      <w:r w:rsidRPr="00590F73">
        <w:rPr>
          <w:rFonts w:hint="eastAsia"/>
        </w:rPr>
        <w:t>车载样机的</w:t>
      </w:r>
      <w:r w:rsidRPr="00590F73">
        <w:t>MDIS路由表项</w:t>
      </w:r>
    </w:p>
    <w:p w14:paraId="36D41A1D" w14:textId="504F75DD" w:rsidR="00F13F2E" w:rsidRDefault="00F13F2E" w:rsidP="003300C1">
      <w:pPr>
        <w:pStyle w:val="3"/>
        <w:ind w:firstLineChars="62" w:firstLine="198"/>
        <w:rPr>
          <w:rFonts w:hint="eastAsia"/>
        </w:rPr>
      </w:pPr>
      <w:r>
        <w:rPr>
          <w:rFonts w:hint="eastAsia"/>
        </w:rPr>
        <w:t>5.3测试步骤3</w:t>
      </w:r>
    </w:p>
    <w:p w14:paraId="01FA89B4" w14:textId="13861AC1" w:rsidR="00F13F2E" w:rsidRDefault="00F13F2E" w:rsidP="003300C1">
      <w:pPr>
        <w:ind w:firstLine="440"/>
        <w:rPr>
          <w:rFonts w:hint="eastAsia"/>
        </w:rPr>
      </w:pPr>
      <w:r>
        <w:rPr>
          <w:rFonts w:hint="eastAsia"/>
        </w:rPr>
        <w:t>路由学习成功之后在终端2上使用</w:t>
      </w:r>
      <w:proofErr w:type="spellStart"/>
      <w:r>
        <w:rPr>
          <w:rFonts w:hint="eastAsia"/>
        </w:rPr>
        <w:t>mping</w:t>
      </w:r>
      <w:proofErr w:type="spellEnd"/>
      <w:r>
        <w:rPr>
          <w:rFonts w:hint="eastAsia"/>
        </w:rPr>
        <w:t>命令测试，该步骤测试结果如</w:t>
      </w:r>
      <w:r>
        <w:fldChar w:fldCharType="begin"/>
      </w:r>
      <w:r>
        <w:instrText xml:space="preserve"> </w:instrText>
      </w:r>
      <w:r>
        <w:rPr>
          <w:rFonts w:hint="eastAsia"/>
        </w:rPr>
        <w:instrText>REF _Ref196919579 \h</w:instrText>
      </w:r>
      <w:r>
        <w:instrText xml:space="preserve"> </w:instrText>
      </w:r>
      <w:r w:rsidR="003300C1">
        <w:rPr>
          <w:rFonts w:hint="eastAsia"/>
        </w:rPr>
        <w:instrText xml:space="preserve"> \* MERGEFORMAT </w:instrText>
      </w:r>
      <w:r>
        <w:fldChar w:fldCharType="separate"/>
      </w:r>
      <w:r>
        <w:t>附图</w:t>
      </w:r>
      <w:r>
        <w:rPr>
          <w:noProof/>
        </w:rPr>
        <w:t>74</w:t>
      </w:r>
      <w:r>
        <w:fldChar w:fldCharType="end"/>
      </w:r>
      <w:r>
        <w:rPr>
          <w:rFonts w:hint="eastAsia"/>
        </w:rPr>
        <w:t>所示，显示来自4097:2的回复，证明</w:t>
      </w:r>
      <w:proofErr w:type="spellStart"/>
      <w:r>
        <w:rPr>
          <w:rFonts w:hint="eastAsia"/>
        </w:rPr>
        <w:t>mping</w:t>
      </w:r>
      <w:proofErr w:type="spellEnd"/>
      <w:r>
        <w:rPr>
          <w:rFonts w:hint="eastAsia"/>
        </w:rPr>
        <w:t>成功。</w:t>
      </w:r>
    </w:p>
    <w:p w14:paraId="03817697" w14:textId="77777777" w:rsidR="00F13F2E" w:rsidRDefault="00F13F2E" w:rsidP="00F13F2E">
      <w:pPr>
        <w:pStyle w:val="a4"/>
        <w:ind w:firstLine="360"/>
        <w:rPr>
          <w:rFonts w:hint="eastAsia"/>
        </w:rPr>
      </w:pPr>
      <w:r>
        <w:rPr>
          <w:noProof/>
        </w:rPr>
        <w:drawing>
          <wp:inline distT="0" distB="0" distL="0" distR="0" wp14:anchorId="77CF2DFF" wp14:editId="250BF900">
            <wp:extent cx="2374900" cy="1974058"/>
            <wp:effectExtent l="0" t="0" r="6350" b="7620"/>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76375" cy="1975284"/>
                    </a:xfrm>
                    <a:prstGeom prst="rect">
                      <a:avLst/>
                    </a:prstGeom>
                    <a:noFill/>
                    <a:ln>
                      <a:noFill/>
                    </a:ln>
                  </pic:spPr>
                </pic:pic>
              </a:graphicData>
            </a:graphic>
          </wp:inline>
        </w:drawing>
      </w:r>
    </w:p>
    <w:p w14:paraId="0FCA6530" w14:textId="1ABD254C" w:rsidR="00F13F2E" w:rsidRPr="003300C1" w:rsidRDefault="00F13F2E" w:rsidP="003300C1">
      <w:pPr>
        <w:pStyle w:val="a6"/>
        <w:ind w:firstLine="420"/>
        <w:rPr>
          <w:rFonts w:ascii="宋体" w:hAnsi="宋体" w:hint="eastAsia"/>
          <w:b/>
          <w:bCs/>
          <w:szCs w:val="28"/>
        </w:rPr>
      </w:pPr>
      <w:bookmarkStart w:id="14" w:name="_Ref196919579"/>
      <w:r>
        <w:t>图</w:t>
      </w:r>
      <w:bookmarkEnd w:id="14"/>
      <w:r>
        <w:rPr>
          <w:rFonts w:hint="eastAsia"/>
        </w:rPr>
        <w:t>9</w:t>
      </w:r>
      <w:r>
        <w:t xml:space="preserve"> </w:t>
      </w:r>
      <w:r>
        <w:rPr>
          <w:rFonts w:hint="eastAsia"/>
        </w:rPr>
        <w:t>MIDS</w:t>
      </w:r>
      <w:r w:rsidRPr="00F90300">
        <w:t>路由成功示意</w:t>
      </w:r>
    </w:p>
    <w:sectPr w:rsidR="00F13F2E" w:rsidRPr="003300C1">
      <w:headerReference w:type="even" r:id="rId16"/>
      <w:headerReference w:type="default" r:id="rId17"/>
      <w:footerReference w:type="even" r:id="rId18"/>
      <w:footerReference w:type="default" r:id="rId19"/>
      <w:headerReference w:type="first" r:id="rId20"/>
      <w:footerReference w:type="first" r:id="rId21"/>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A1D9A" w14:textId="77777777" w:rsidR="00512B6F" w:rsidRDefault="00512B6F">
      <w:pPr>
        <w:spacing w:after="0" w:line="240" w:lineRule="auto"/>
        <w:ind w:firstLine="440"/>
        <w:rPr>
          <w:rFonts w:hint="eastAsia"/>
        </w:rPr>
      </w:pPr>
      <w:r>
        <w:separator/>
      </w:r>
    </w:p>
  </w:endnote>
  <w:endnote w:type="continuationSeparator" w:id="0">
    <w:p w14:paraId="72359ABC" w14:textId="77777777" w:rsidR="00512B6F" w:rsidRDefault="00512B6F">
      <w:pPr>
        <w:spacing w:after="0" w:line="240" w:lineRule="auto"/>
        <w:ind w:firstLine="44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239A6" w14:textId="77777777" w:rsidR="00807EFF" w:rsidRDefault="00807EFF">
    <w:pPr>
      <w:pStyle w:val="a9"/>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5B75B" w14:textId="77777777" w:rsidR="00807EFF" w:rsidRDefault="00807EFF">
    <w:pPr>
      <w:pStyle w:val="a9"/>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B6380" w14:textId="77777777" w:rsidR="00807EFF" w:rsidRDefault="00807EFF">
    <w:pPr>
      <w:pStyle w:val="a9"/>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7436F" w14:textId="77777777" w:rsidR="00512B6F" w:rsidRDefault="00512B6F">
      <w:pPr>
        <w:spacing w:after="0" w:line="240" w:lineRule="auto"/>
        <w:ind w:firstLine="440"/>
        <w:rPr>
          <w:rFonts w:hint="eastAsia"/>
        </w:rPr>
      </w:pPr>
      <w:r>
        <w:separator/>
      </w:r>
    </w:p>
  </w:footnote>
  <w:footnote w:type="continuationSeparator" w:id="0">
    <w:p w14:paraId="2F02AC57" w14:textId="77777777" w:rsidR="00512B6F" w:rsidRDefault="00512B6F">
      <w:pPr>
        <w:spacing w:after="0" w:line="240" w:lineRule="auto"/>
        <w:ind w:firstLine="44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A2E27" w14:textId="77777777" w:rsidR="00807EFF" w:rsidRDefault="00807EFF">
    <w:pPr>
      <w:pStyle w:val="a4"/>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1CB62" w14:textId="77777777" w:rsidR="00807EFF" w:rsidRDefault="00807EFF">
    <w:pPr>
      <w:pStyle w:val="a4"/>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3C3F9" w14:textId="77777777" w:rsidR="00807EFF" w:rsidRDefault="00807EFF">
    <w:pPr>
      <w:pStyle w:val="a4"/>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70BB"/>
    <w:multiLevelType w:val="multilevel"/>
    <w:tmpl w:val="E6AA92A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331ECF"/>
    <w:multiLevelType w:val="multilevel"/>
    <w:tmpl w:val="35BE27A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5390D08"/>
    <w:multiLevelType w:val="multilevel"/>
    <w:tmpl w:val="3FB4683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B77782"/>
    <w:multiLevelType w:val="multilevel"/>
    <w:tmpl w:val="FA8C9212"/>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5BD598D"/>
    <w:multiLevelType w:val="multilevel"/>
    <w:tmpl w:val="83D63D9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6EC380A"/>
    <w:multiLevelType w:val="multilevel"/>
    <w:tmpl w:val="0CDCD6F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B1D078A"/>
    <w:multiLevelType w:val="hybridMultilevel"/>
    <w:tmpl w:val="B8449FF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0C59514A"/>
    <w:multiLevelType w:val="multilevel"/>
    <w:tmpl w:val="78BAF42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C8218D1"/>
    <w:multiLevelType w:val="multilevel"/>
    <w:tmpl w:val="8F9E49A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D7157D6"/>
    <w:multiLevelType w:val="multilevel"/>
    <w:tmpl w:val="CB90C734"/>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57C6458"/>
    <w:multiLevelType w:val="multilevel"/>
    <w:tmpl w:val="8976DEB0"/>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70B2929"/>
    <w:multiLevelType w:val="multilevel"/>
    <w:tmpl w:val="67AA8664"/>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7E2610E"/>
    <w:multiLevelType w:val="multilevel"/>
    <w:tmpl w:val="55DEAC4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C767FC6"/>
    <w:multiLevelType w:val="multilevel"/>
    <w:tmpl w:val="607E264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35A6E3C"/>
    <w:multiLevelType w:val="multilevel"/>
    <w:tmpl w:val="6D48E21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5166F95"/>
    <w:multiLevelType w:val="multilevel"/>
    <w:tmpl w:val="F59A9546"/>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B1C0C6E"/>
    <w:multiLevelType w:val="hybridMultilevel"/>
    <w:tmpl w:val="F63881E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2C3C3FE4"/>
    <w:multiLevelType w:val="multilevel"/>
    <w:tmpl w:val="82067F4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CC1133F"/>
    <w:multiLevelType w:val="multilevel"/>
    <w:tmpl w:val="10D0394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2ED30DDB"/>
    <w:multiLevelType w:val="multilevel"/>
    <w:tmpl w:val="786E97C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EF06F82"/>
    <w:multiLevelType w:val="hybridMultilevel"/>
    <w:tmpl w:val="2310A8E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30EF06DC"/>
    <w:multiLevelType w:val="multilevel"/>
    <w:tmpl w:val="AFDAAC1E"/>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33DD6A6B"/>
    <w:multiLevelType w:val="multilevel"/>
    <w:tmpl w:val="D59C609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35D02650"/>
    <w:multiLevelType w:val="multilevel"/>
    <w:tmpl w:val="20722E5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35D311C8"/>
    <w:multiLevelType w:val="multilevel"/>
    <w:tmpl w:val="9120DB24"/>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3796433B"/>
    <w:multiLevelType w:val="hybridMultilevel"/>
    <w:tmpl w:val="BEDA4FA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37A86F62"/>
    <w:multiLevelType w:val="multilevel"/>
    <w:tmpl w:val="9606FEB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3B6F4AB5"/>
    <w:multiLevelType w:val="hybridMultilevel"/>
    <w:tmpl w:val="AFDC0BC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D1C1AE2"/>
    <w:multiLevelType w:val="multilevel"/>
    <w:tmpl w:val="EBC0BDC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3FF9663E"/>
    <w:multiLevelType w:val="multilevel"/>
    <w:tmpl w:val="4F40CCF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40B80CF5"/>
    <w:multiLevelType w:val="multilevel"/>
    <w:tmpl w:val="9DC2A982"/>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42087618"/>
    <w:multiLevelType w:val="multilevel"/>
    <w:tmpl w:val="B25ADCDE"/>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42BA15EF"/>
    <w:multiLevelType w:val="multilevel"/>
    <w:tmpl w:val="34DEB25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43E02674"/>
    <w:multiLevelType w:val="multilevel"/>
    <w:tmpl w:val="BA38AD72"/>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44A705D9"/>
    <w:multiLevelType w:val="multilevel"/>
    <w:tmpl w:val="FD764128"/>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44B92B1B"/>
    <w:multiLevelType w:val="multilevel"/>
    <w:tmpl w:val="E858083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48732F80"/>
    <w:multiLevelType w:val="multilevel"/>
    <w:tmpl w:val="D708039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4CA21EBD"/>
    <w:multiLevelType w:val="multilevel"/>
    <w:tmpl w:val="04081B5E"/>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50B74612"/>
    <w:multiLevelType w:val="multilevel"/>
    <w:tmpl w:val="D0BC32D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512415EE"/>
    <w:multiLevelType w:val="multilevel"/>
    <w:tmpl w:val="0952CD5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52501AA7"/>
    <w:multiLevelType w:val="multilevel"/>
    <w:tmpl w:val="3984E4E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526E00CF"/>
    <w:multiLevelType w:val="hybridMultilevel"/>
    <w:tmpl w:val="5D922B7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535C3B09"/>
    <w:multiLevelType w:val="multilevel"/>
    <w:tmpl w:val="201405D8"/>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545A59EE"/>
    <w:multiLevelType w:val="multilevel"/>
    <w:tmpl w:val="AA3C4ACC"/>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55335FEB"/>
    <w:multiLevelType w:val="multilevel"/>
    <w:tmpl w:val="04884B46"/>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57733227"/>
    <w:multiLevelType w:val="hybridMultilevel"/>
    <w:tmpl w:val="619C34F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6" w15:restartNumberingAfterBreak="0">
    <w:nsid w:val="583E1266"/>
    <w:multiLevelType w:val="multilevel"/>
    <w:tmpl w:val="F68CEFA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5AE83C81"/>
    <w:multiLevelType w:val="multilevel"/>
    <w:tmpl w:val="B9906D6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5DCB6CD5"/>
    <w:multiLevelType w:val="multilevel"/>
    <w:tmpl w:val="D6CC11F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5F340B9C"/>
    <w:multiLevelType w:val="multilevel"/>
    <w:tmpl w:val="3BF21E36"/>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60DC33AD"/>
    <w:multiLevelType w:val="multilevel"/>
    <w:tmpl w:val="48F69BC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618200DA"/>
    <w:multiLevelType w:val="multilevel"/>
    <w:tmpl w:val="B5027E70"/>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6707458E"/>
    <w:multiLevelType w:val="multilevel"/>
    <w:tmpl w:val="13B42BD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6719789F"/>
    <w:multiLevelType w:val="multilevel"/>
    <w:tmpl w:val="9DB0011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69942B8B"/>
    <w:multiLevelType w:val="multilevel"/>
    <w:tmpl w:val="481E00D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69A11F3E"/>
    <w:multiLevelType w:val="multilevel"/>
    <w:tmpl w:val="7584E7F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6A871D92"/>
    <w:multiLevelType w:val="multilevel"/>
    <w:tmpl w:val="651ED09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6ACC58DF"/>
    <w:multiLevelType w:val="multilevel"/>
    <w:tmpl w:val="73E80D6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6B0F5CD1"/>
    <w:multiLevelType w:val="multilevel"/>
    <w:tmpl w:val="F6EE9B94"/>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6B3C3BB6"/>
    <w:multiLevelType w:val="hybridMultilevel"/>
    <w:tmpl w:val="09CEA87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0" w15:restartNumberingAfterBreak="0">
    <w:nsid w:val="6C0727E0"/>
    <w:multiLevelType w:val="hybridMultilevel"/>
    <w:tmpl w:val="056EC78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1" w15:restartNumberingAfterBreak="0">
    <w:nsid w:val="6CCC2CFF"/>
    <w:multiLevelType w:val="multilevel"/>
    <w:tmpl w:val="E6D2A84A"/>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6F2F1DC3"/>
    <w:multiLevelType w:val="hybridMultilevel"/>
    <w:tmpl w:val="0EF049F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3" w15:restartNumberingAfterBreak="0">
    <w:nsid w:val="705B1DE4"/>
    <w:multiLevelType w:val="multilevel"/>
    <w:tmpl w:val="DA128E3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739E4859"/>
    <w:multiLevelType w:val="hybridMultilevel"/>
    <w:tmpl w:val="6FEE8AF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5" w15:restartNumberingAfterBreak="0">
    <w:nsid w:val="74D557E6"/>
    <w:multiLevelType w:val="multilevel"/>
    <w:tmpl w:val="A6B27A0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758D0026"/>
    <w:multiLevelType w:val="hybridMultilevel"/>
    <w:tmpl w:val="B6EAAB6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7" w15:restartNumberingAfterBreak="0">
    <w:nsid w:val="78A06D07"/>
    <w:multiLevelType w:val="multilevel"/>
    <w:tmpl w:val="EC04DF3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7C262045"/>
    <w:multiLevelType w:val="hybridMultilevel"/>
    <w:tmpl w:val="5AAAB78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9" w15:restartNumberingAfterBreak="0">
    <w:nsid w:val="7C8A1B99"/>
    <w:multiLevelType w:val="hybridMultilevel"/>
    <w:tmpl w:val="038A1BE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0" w15:restartNumberingAfterBreak="0">
    <w:nsid w:val="7DCB25CF"/>
    <w:multiLevelType w:val="multilevel"/>
    <w:tmpl w:val="466AE40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7F651D17"/>
    <w:multiLevelType w:val="multilevel"/>
    <w:tmpl w:val="5066CB6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52470181">
    <w:abstractNumId w:val="5"/>
  </w:num>
  <w:num w:numId="2" w16cid:durableId="545347">
    <w:abstractNumId w:val="57"/>
  </w:num>
  <w:num w:numId="3" w16cid:durableId="700788681">
    <w:abstractNumId w:val="58"/>
  </w:num>
  <w:num w:numId="4" w16cid:durableId="626468392">
    <w:abstractNumId w:val="11"/>
  </w:num>
  <w:num w:numId="5" w16cid:durableId="1892810784">
    <w:abstractNumId w:val="33"/>
  </w:num>
  <w:num w:numId="6" w16cid:durableId="1211726959">
    <w:abstractNumId w:val="52"/>
  </w:num>
  <w:num w:numId="7" w16cid:durableId="245769720">
    <w:abstractNumId w:val="12"/>
  </w:num>
  <w:num w:numId="8" w16cid:durableId="923880564">
    <w:abstractNumId w:val="35"/>
  </w:num>
  <w:num w:numId="9" w16cid:durableId="1915384855">
    <w:abstractNumId w:val="46"/>
  </w:num>
  <w:num w:numId="10" w16cid:durableId="2009945698">
    <w:abstractNumId w:val="23"/>
  </w:num>
  <w:num w:numId="11" w16cid:durableId="2134860589">
    <w:abstractNumId w:val="21"/>
  </w:num>
  <w:num w:numId="12" w16cid:durableId="1002977474">
    <w:abstractNumId w:val="44"/>
  </w:num>
  <w:num w:numId="13" w16cid:durableId="1461341996">
    <w:abstractNumId w:val="9"/>
  </w:num>
  <w:num w:numId="14" w16cid:durableId="873613174">
    <w:abstractNumId w:val="48"/>
  </w:num>
  <w:num w:numId="15" w16cid:durableId="1175876051">
    <w:abstractNumId w:val="39"/>
  </w:num>
  <w:num w:numId="16" w16cid:durableId="910895715">
    <w:abstractNumId w:val="61"/>
  </w:num>
  <w:num w:numId="17" w16cid:durableId="699087612">
    <w:abstractNumId w:val="10"/>
  </w:num>
  <w:num w:numId="18" w16cid:durableId="1140266738">
    <w:abstractNumId w:val="38"/>
  </w:num>
  <w:num w:numId="19" w16cid:durableId="277640898">
    <w:abstractNumId w:val="19"/>
  </w:num>
  <w:num w:numId="20" w16cid:durableId="1840147887">
    <w:abstractNumId w:val="24"/>
  </w:num>
  <w:num w:numId="21" w16cid:durableId="1579946126">
    <w:abstractNumId w:val="70"/>
  </w:num>
  <w:num w:numId="22" w16cid:durableId="1339382940">
    <w:abstractNumId w:val="28"/>
  </w:num>
  <w:num w:numId="23" w16cid:durableId="11494909">
    <w:abstractNumId w:val="29"/>
  </w:num>
  <w:num w:numId="24" w16cid:durableId="777330235">
    <w:abstractNumId w:val="8"/>
  </w:num>
  <w:num w:numId="25" w16cid:durableId="14355132">
    <w:abstractNumId w:val="56"/>
  </w:num>
  <w:num w:numId="26" w16cid:durableId="2137671605">
    <w:abstractNumId w:val="1"/>
  </w:num>
  <w:num w:numId="27" w16cid:durableId="1416047662">
    <w:abstractNumId w:val="53"/>
  </w:num>
  <w:num w:numId="28" w16cid:durableId="486628524">
    <w:abstractNumId w:val="37"/>
  </w:num>
  <w:num w:numId="29" w16cid:durableId="1145973994">
    <w:abstractNumId w:val="0"/>
  </w:num>
  <w:num w:numId="30" w16cid:durableId="109665477">
    <w:abstractNumId w:val="43"/>
  </w:num>
  <w:num w:numId="31" w16cid:durableId="289285859">
    <w:abstractNumId w:val="34"/>
  </w:num>
  <w:num w:numId="32" w16cid:durableId="2026665958">
    <w:abstractNumId w:val="30"/>
  </w:num>
  <w:num w:numId="33" w16cid:durableId="370961389">
    <w:abstractNumId w:val="18"/>
  </w:num>
  <w:num w:numId="34" w16cid:durableId="141653876">
    <w:abstractNumId w:val="65"/>
  </w:num>
  <w:num w:numId="35" w16cid:durableId="1695498193">
    <w:abstractNumId w:val="63"/>
  </w:num>
  <w:num w:numId="36" w16cid:durableId="178740786">
    <w:abstractNumId w:val="32"/>
  </w:num>
  <w:num w:numId="37" w16cid:durableId="1183666959">
    <w:abstractNumId w:val="36"/>
  </w:num>
  <w:num w:numId="38" w16cid:durableId="507259145">
    <w:abstractNumId w:val="47"/>
  </w:num>
  <w:num w:numId="39" w16cid:durableId="251163217">
    <w:abstractNumId w:val="2"/>
  </w:num>
  <w:num w:numId="40" w16cid:durableId="1440291968">
    <w:abstractNumId w:val="40"/>
  </w:num>
  <w:num w:numId="41" w16cid:durableId="267592389">
    <w:abstractNumId w:val="15"/>
  </w:num>
  <w:num w:numId="42" w16cid:durableId="1824197990">
    <w:abstractNumId w:val="3"/>
  </w:num>
  <w:num w:numId="43" w16cid:durableId="245892433">
    <w:abstractNumId w:val="71"/>
  </w:num>
  <w:num w:numId="44" w16cid:durableId="2017341982">
    <w:abstractNumId w:val="54"/>
  </w:num>
  <w:num w:numId="45" w16cid:durableId="405539197">
    <w:abstractNumId w:val="49"/>
  </w:num>
  <w:num w:numId="46" w16cid:durableId="1609124574">
    <w:abstractNumId w:val="31"/>
  </w:num>
  <w:num w:numId="47" w16cid:durableId="1549028986">
    <w:abstractNumId w:val="13"/>
  </w:num>
  <w:num w:numId="48" w16cid:durableId="564292350">
    <w:abstractNumId w:val="50"/>
  </w:num>
  <w:num w:numId="49" w16cid:durableId="852260648">
    <w:abstractNumId w:val="55"/>
  </w:num>
  <w:num w:numId="50" w16cid:durableId="1120104817">
    <w:abstractNumId w:val="26"/>
  </w:num>
  <w:num w:numId="51" w16cid:durableId="489978343">
    <w:abstractNumId w:val="67"/>
  </w:num>
  <w:num w:numId="52" w16cid:durableId="614366647">
    <w:abstractNumId w:val="17"/>
  </w:num>
  <w:num w:numId="53" w16cid:durableId="26953141">
    <w:abstractNumId w:val="51"/>
  </w:num>
  <w:num w:numId="54" w16cid:durableId="2112895447">
    <w:abstractNumId w:val="42"/>
  </w:num>
  <w:num w:numId="55" w16cid:durableId="2076392125">
    <w:abstractNumId w:val="4"/>
  </w:num>
  <w:num w:numId="56" w16cid:durableId="1867332790">
    <w:abstractNumId w:val="14"/>
  </w:num>
  <w:num w:numId="57" w16cid:durableId="2020159117">
    <w:abstractNumId w:val="22"/>
  </w:num>
  <w:num w:numId="58" w16cid:durableId="2127459255">
    <w:abstractNumId w:val="7"/>
  </w:num>
  <w:num w:numId="59" w16cid:durableId="1215847331">
    <w:abstractNumId w:val="25"/>
  </w:num>
  <w:num w:numId="60" w16cid:durableId="1955866663">
    <w:abstractNumId w:val="16"/>
  </w:num>
  <w:num w:numId="61" w16cid:durableId="1787121446">
    <w:abstractNumId w:val="20"/>
  </w:num>
  <w:num w:numId="62" w16cid:durableId="563641245">
    <w:abstractNumId w:val="69"/>
  </w:num>
  <w:num w:numId="63" w16cid:durableId="1095978421">
    <w:abstractNumId w:val="41"/>
  </w:num>
  <w:num w:numId="64" w16cid:durableId="7290766">
    <w:abstractNumId w:val="60"/>
  </w:num>
  <w:num w:numId="65" w16cid:durableId="242644592">
    <w:abstractNumId w:val="62"/>
  </w:num>
  <w:num w:numId="66" w16cid:durableId="2116516020">
    <w:abstractNumId w:val="45"/>
  </w:num>
  <w:num w:numId="67" w16cid:durableId="1478765987">
    <w:abstractNumId w:val="6"/>
  </w:num>
  <w:num w:numId="68" w16cid:durableId="1783770290">
    <w:abstractNumId w:val="64"/>
  </w:num>
  <w:num w:numId="69" w16cid:durableId="1779135368">
    <w:abstractNumId w:val="59"/>
  </w:num>
  <w:num w:numId="70" w16cid:durableId="217328922">
    <w:abstractNumId w:val="66"/>
  </w:num>
  <w:num w:numId="71" w16cid:durableId="129707729">
    <w:abstractNumId w:val="27"/>
  </w:num>
  <w:num w:numId="72" w16cid:durableId="1775128497">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F4B83"/>
    <w:rsid w:val="00022012"/>
    <w:rsid w:val="00042B1C"/>
    <w:rsid w:val="003300C1"/>
    <w:rsid w:val="004A19C5"/>
    <w:rsid w:val="004F4B83"/>
    <w:rsid w:val="00512B6F"/>
    <w:rsid w:val="007872F8"/>
    <w:rsid w:val="007F18A9"/>
    <w:rsid w:val="00807EFF"/>
    <w:rsid w:val="008B124E"/>
    <w:rsid w:val="00C04648"/>
    <w:rsid w:val="00D918F2"/>
    <w:rsid w:val="00F13F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A4CE0A"/>
  <w15:docId w15:val="{2C108C5D-1F0D-43DF-B537-BB437BACB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00C1"/>
    <w:pPr>
      <w:widowControl w:val="0"/>
      <w:ind w:firstLineChars="200" w:firstLine="200"/>
    </w:pPr>
  </w:style>
  <w:style w:type="paragraph" w:styleId="2">
    <w:name w:val="heading 2"/>
    <w:basedOn w:val="a"/>
    <w:next w:val="a"/>
    <w:link w:val="20"/>
    <w:uiPriority w:val="9"/>
    <w:unhideWhenUsed/>
    <w:qFormat/>
    <w:rsid w:val="00F13F2E"/>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F13F2E"/>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13F2E"/>
    <w:pPr>
      <w:ind w:firstLine="420"/>
    </w:pPr>
  </w:style>
  <w:style w:type="paragraph" w:styleId="a4">
    <w:name w:val="header"/>
    <w:aliases w:val="图片"/>
    <w:basedOn w:val="a"/>
    <w:link w:val="a5"/>
    <w:uiPriority w:val="99"/>
    <w:unhideWhenUsed/>
    <w:qFormat/>
    <w:rsid w:val="00F13F2E"/>
    <w:pPr>
      <w:tabs>
        <w:tab w:val="center" w:pos="4153"/>
        <w:tab w:val="right" w:pos="8306"/>
      </w:tabs>
      <w:snapToGrid w:val="0"/>
      <w:spacing w:after="0" w:line="240" w:lineRule="auto"/>
      <w:jc w:val="center"/>
    </w:pPr>
    <w:rPr>
      <w:sz w:val="18"/>
      <w:szCs w:val="18"/>
    </w:rPr>
  </w:style>
  <w:style w:type="character" w:customStyle="1" w:styleId="a5">
    <w:name w:val="页眉 字符"/>
    <w:aliases w:val="图片 字符"/>
    <w:basedOn w:val="a0"/>
    <w:link w:val="a4"/>
    <w:uiPriority w:val="99"/>
    <w:rsid w:val="00F13F2E"/>
    <w:rPr>
      <w:sz w:val="18"/>
      <w:szCs w:val="18"/>
    </w:rPr>
  </w:style>
  <w:style w:type="paragraph" w:styleId="a6">
    <w:name w:val="caption"/>
    <w:basedOn w:val="a"/>
    <w:next w:val="a"/>
    <w:uiPriority w:val="35"/>
    <w:unhideWhenUsed/>
    <w:qFormat/>
    <w:rsid w:val="00F13F2E"/>
    <w:pPr>
      <w:spacing w:after="0" w:line="500" w:lineRule="exact"/>
      <w:jc w:val="center"/>
    </w:pPr>
    <w:rPr>
      <w:rFonts w:ascii="黑体" w:eastAsia="黑体" w:hAnsiTheme="majorHAnsi" w:cstheme="majorBidi"/>
      <w:sz w:val="21"/>
      <w:szCs w:val="20"/>
    </w:rPr>
  </w:style>
  <w:style w:type="paragraph" w:customStyle="1" w:styleId="a7">
    <w:name w:val="正文本身"/>
    <w:basedOn w:val="a"/>
    <w:link w:val="a8"/>
    <w:qFormat/>
    <w:rsid w:val="00F13F2E"/>
    <w:pPr>
      <w:spacing w:after="0" w:line="500" w:lineRule="exact"/>
      <w:jc w:val="both"/>
    </w:pPr>
    <w:rPr>
      <w:rFonts w:ascii="宋体" w:eastAsia="宋体" w:hAnsi="宋体"/>
      <w:sz w:val="28"/>
      <w:szCs w:val="28"/>
    </w:rPr>
  </w:style>
  <w:style w:type="character" w:customStyle="1" w:styleId="a8">
    <w:name w:val="正文本身 字符"/>
    <w:basedOn w:val="a0"/>
    <w:link w:val="a7"/>
    <w:rsid w:val="00F13F2E"/>
    <w:rPr>
      <w:rFonts w:ascii="宋体" w:eastAsia="宋体" w:hAnsi="宋体"/>
      <w:sz w:val="28"/>
      <w:szCs w:val="28"/>
    </w:rPr>
  </w:style>
  <w:style w:type="character" w:customStyle="1" w:styleId="20">
    <w:name w:val="标题 2 字符"/>
    <w:basedOn w:val="a0"/>
    <w:link w:val="2"/>
    <w:uiPriority w:val="9"/>
    <w:rsid w:val="00F13F2E"/>
    <w:rPr>
      <w:rFonts w:asciiTheme="majorHAnsi" w:eastAsiaTheme="majorEastAsia" w:hAnsiTheme="majorHAnsi" w:cstheme="majorBidi"/>
      <w:b/>
      <w:bCs/>
      <w:sz w:val="32"/>
      <w:szCs w:val="32"/>
    </w:rPr>
  </w:style>
  <w:style w:type="character" w:customStyle="1" w:styleId="30">
    <w:name w:val="标题 3 字符"/>
    <w:basedOn w:val="a0"/>
    <w:link w:val="3"/>
    <w:uiPriority w:val="9"/>
    <w:rsid w:val="00F13F2E"/>
    <w:rPr>
      <w:b/>
      <w:bCs/>
      <w:sz w:val="32"/>
      <w:szCs w:val="32"/>
    </w:rPr>
  </w:style>
  <w:style w:type="paragraph" w:styleId="a9">
    <w:name w:val="footer"/>
    <w:basedOn w:val="a"/>
    <w:link w:val="aa"/>
    <w:uiPriority w:val="99"/>
    <w:unhideWhenUsed/>
    <w:rsid w:val="003300C1"/>
    <w:pPr>
      <w:tabs>
        <w:tab w:val="center" w:pos="4153"/>
        <w:tab w:val="right" w:pos="8306"/>
      </w:tabs>
      <w:snapToGrid w:val="0"/>
      <w:spacing w:line="240" w:lineRule="auto"/>
    </w:pPr>
    <w:rPr>
      <w:sz w:val="18"/>
      <w:szCs w:val="18"/>
    </w:rPr>
  </w:style>
  <w:style w:type="character" w:customStyle="1" w:styleId="aa">
    <w:name w:val="页脚 字符"/>
    <w:basedOn w:val="a0"/>
    <w:link w:val="a9"/>
    <w:uiPriority w:val="99"/>
    <w:rsid w:val="003300C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190</Words>
  <Characters>1089</Characters>
  <Application>Microsoft Office Word</Application>
  <DocSecurity>0</DocSecurity>
  <Lines>9</Lines>
  <Paragraphs>2</Paragraphs>
  <ScaleCrop>false</ScaleCrop>
  <Company/>
  <LinksUpToDate>false</LinksUpToDate>
  <CharactersWithSpaces>1277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yu peng</cp:lastModifiedBy>
  <cp:revision>6</cp:revision>
  <dcterms:created xsi:type="dcterms:W3CDTF">2025-11-10T10:39:00Z</dcterms:created>
  <dcterms:modified xsi:type="dcterms:W3CDTF">2025-11-15T06:42:00Z</dcterms:modified>
</cp:coreProperties>
</file>