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10" w:rsidRDefault="00D75510" w:rsidP="0041493D"/>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1515"/>
        <w:gridCol w:w="8583"/>
      </w:tblGrid>
      <w:tr w:rsidR="003366A9" w:rsidRPr="008A6000">
        <w:trPr>
          <w:trHeight w:val="1179"/>
        </w:trPr>
        <w:tc>
          <w:tcPr>
            <w:tcW w:w="10098" w:type="dxa"/>
            <w:gridSpan w:val="2"/>
          </w:tcPr>
          <w:p w:rsidR="003366A9" w:rsidRPr="00737F14" w:rsidRDefault="003366A9" w:rsidP="0041493D">
            <w:pPr>
              <w:jc w:val="center"/>
              <w:rPr>
                <w:b/>
                <w:caps/>
                <w:color w:val="1F497D" w:themeColor="text2"/>
                <w:spacing w:val="40"/>
                <w:sz w:val="32"/>
              </w:rPr>
            </w:pPr>
            <w:r w:rsidRPr="00737F14">
              <w:rPr>
                <w:b/>
                <w:caps/>
                <w:color w:val="1F497D" w:themeColor="text2"/>
                <w:spacing w:val="40"/>
                <w:sz w:val="32"/>
              </w:rPr>
              <w:t>Jared Yamauchi</w:t>
            </w:r>
          </w:p>
          <w:p w:rsidR="003366A9" w:rsidRPr="000A4713" w:rsidRDefault="00B815E5" w:rsidP="0041493D">
            <w:pPr>
              <w:jc w:val="center"/>
              <w:rPr>
                <w:sz w:val="20"/>
              </w:rPr>
            </w:pPr>
            <w:r>
              <w:rPr>
                <w:sz w:val="20"/>
              </w:rPr>
              <w:t xml:space="preserve">Address: </w:t>
            </w:r>
            <w:r w:rsidR="00515ABF">
              <w:rPr>
                <w:sz w:val="20"/>
              </w:rPr>
              <w:t>1616</w:t>
            </w:r>
            <w:r w:rsidR="00EF7578">
              <w:rPr>
                <w:sz w:val="20"/>
              </w:rPr>
              <w:t xml:space="preserve"> K St</w:t>
            </w:r>
            <w:r w:rsidR="003366A9" w:rsidRPr="000A4713">
              <w:rPr>
                <w:sz w:val="20"/>
              </w:rPr>
              <w:t>.</w:t>
            </w:r>
            <w:r w:rsidR="00EF7578">
              <w:rPr>
                <w:sz w:val="20"/>
              </w:rPr>
              <w:t xml:space="preserve"> NE Apt 002, Washington, DC 20002</w:t>
            </w:r>
          </w:p>
          <w:p w:rsidR="003366A9" w:rsidRPr="000A4713" w:rsidRDefault="003366A9" w:rsidP="0041493D">
            <w:pPr>
              <w:jc w:val="center"/>
              <w:rPr>
                <w:sz w:val="20"/>
              </w:rPr>
            </w:pPr>
            <w:r w:rsidRPr="000A4713">
              <w:rPr>
                <w:sz w:val="20"/>
              </w:rPr>
              <w:t xml:space="preserve">Email:  </w:t>
            </w:r>
            <w:hyperlink r:id="rId5" w:history="1">
              <w:r w:rsidRPr="000A4713">
                <w:rPr>
                  <w:sz w:val="20"/>
                </w:rPr>
                <w:t>jared.yamauchi@gmail.com</w:t>
              </w:r>
            </w:hyperlink>
          </w:p>
          <w:p w:rsidR="003366A9" w:rsidRPr="008A6000" w:rsidRDefault="003366A9" w:rsidP="0041493D">
            <w:pPr>
              <w:jc w:val="center"/>
              <w:rPr>
                <w:sz w:val="22"/>
              </w:rPr>
            </w:pPr>
            <w:r w:rsidRPr="000A4713">
              <w:rPr>
                <w:sz w:val="20"/>
              </w:rPr>
              <w:t>Text message and voice mail:  (808) 285-0496</w:t>
            </w:r>
          </w:p>
        </w:tc>
      </w:tr>
      <w:tr w:rsidR="00D0469B" w:rsidRPr="008A6000">
        <w:tc>
          <w:tcPr>
            <w:tcW w:w="10098" w:type="dxa"/>
            <w:gridSpan w:val="2"/>
          </w:tcPr>
          <w:p w:rsidR="00D0469B" w:rsidRPr="002D4ED9" w:rsidRDefault="00D0469B" w:rsidP="0041493D">
            <w:pPr>
              <w:rPr>
                <w:sz w:val="22"/>
              </w:rPr>
            </w:pPr>
          </w:p>
          <w:p w:rsidR="00D0469B" w:rsidRPr="005F34FE" w:rsidRDefault="00D0469B" w:rsidP="0041493D">
            <w:pPr>
              <w:shd w:val="clear" w:color="auto" w:fill="FFFFFF"/>
              <w:jc w:val="center"/>
              <w:rPr>
                <w:rFonts w:eastAsiaTheme="minorHAnsi" w:cstheme="minorBidi"/>
                <w:i/>
                <w:color w:val="222222"/>
                <w:sz w:val="20"/>
                <w:szCs w:val="20"/>
              </w:rPr>
            </w:pPr>
            <w:r w:rsidRPr="005F34FE">
              <w:rPr>
                <w:rFonts w:eastAsiaTheme="minorHAnsi" w:cstheme="minorBidi"/>
                <w:i/>
                <w:color w:val="222222"/>
                <w:sz w:val="20"/>
                <w:szCs w:val="20"/>
              </w:rPr>
              <w:t xml:space="preserve">Full-stack web developer with a background in design who is passionate about creating digital products those provide an enjoyable user experience starting from a seamless UI down to a reliable technical infrastructure. A hard worker, relentless in my drive to solve complex problems and always hungry to learn more. Team player who thrives in the </w:t>
            </w:r>
            <w:r w:rsidRPr="002D4ED9">
              <w:rPr>
                <w:rFonts w:eastAsiaTheme="minorHAnsi" w:cstheme="minorBidi"/>
                <w:i/>
                <w:color w:val="222222"/>
                <w:sz w:val="20"/>
                <w:szCs w:val="20"/>
              </w:rPr>
              <w:t>collaboration</w:t>
            </w:r>
            <w:r w:rsidRPr="005F34FE">
              <w:rPr>
                <w:rFonts w:eastAsiaTheme="minorHAnsi" w:cstheme="minorBidi"/>
                <w:i/>
                <w:color w:val="222222"/>
                <w:sz w:val="20"/>
                <w:szCs w:val="20"/>
              </w:rPr>
              <w:t xml:space="preserve"> process and appreciates the value of diverse backgrounds and opinions. </w:t>
            </w:r>
          </w:p>
          <w:p w:rsidR="00D0469B" w:rsidRDefault="00D0469B" w:rsidP="0041493D">
            <w:pPr>
              <w:jc w:val="center"/>
              <w:rPr>
                <w:sz w:val="22"/>
              </w:rPr>
            </w:pPr>
          </w:p>
          <w:p w:rsidR="002D4ED9" w:rsidRPr="00D0469B" w:rsidRDefault="002D4ED9" w:rsidP="0041493D">
            <w:pPr>
              <w:rPr>
                <w:sz w:val="22"/>
              </w:rPr>
            </w:pPr>
          </w:p>
        </w:tc>
      </w:tr>
      <w:tr w:rsidR="002D4ED9" w:rsidRPr="008A6000">
        <w:trPr>
          <w:trHeight w:val="351"/>
        </w:trPr>
        <w:tc>
          <w:tcPr>
            <w:tcW w:w="1515" w:type="dxa"/>
          </w:tcPr>
          <w:p w:rsidR="002D4ED9" w:rsidRPr="00275238" w:rsidRDefault="002D4ED9" w:rsidP="0041493D">
            <w:pPr>
              <w:rPr>
                <w:b/>
                <w:sz w:val="22"/>
              </w:rPr>
            </w:pPr>
            <w:r w:rsidRPr="002D4ED9">
              <w:rPr>
                <w:b/>
                <w:sz w:val="22"/>
              </w:rPr>
              <w:t>Certificates</w:t>
            </w:r>
            <w:r>
              <w:rPr>
                <w:sz w:val="22"/>
              </w:rPr>
              <w:t xml:space="preserve">  </w:t>
            </w:r>
          </w:p>
        </w:tc>
        <w:tc>
          <w:tcPr>
            <w:tcW w:w="8583" w:type="dxa"/>
          </w:tcPr>
          <w:p w:rsidR="002D4ED9" w:rsidRPr="003F2C9E" w:rsidRDefault="002D4ED9" w:rsidP="0041493D">
            <w:pPr>
              <w:rPr>
                <w:b/>
                <w:sz w:val="22"/>
              </w:rPr>
            </w:pPr>
            <w:r w:rsidRPr="002D4ED9">
              <w:rPr>
                <w:b/>
                <w:sz w:val="22"/>
              </w:rPr>
              <w:t>Section 508 Trusted Tester</w:t>
            </w:r>
            <w:r>
              <w:rPr>
                <w:sz w:val="22"/>
              </w:rPr>
              <w:t>, Department of Homeland Security       March 2016</w:t>
            </w:r>
          </w:p>
        </w:tc>
      </w:tr>
      <w:tr w:rsidR="002D4ED9" w:rsidRPr="008A6000">
        <w:tc>
          <w:tcPr>
            <w:tcW w:w="1515" w:type="dxa"/>
          </w:tcPr>
          <w:p w:rsidR="002D4ED9" w:rsidRPr="00275238" w:rsidRDefault="002D4ED9" w:rsidP="0041493D">
            <w:pPr>
              <w:rPr>
                <w:b/>
                <w:sz w:val="22"/>
              </w:rPr>
            </w:pPr>
          </w:p>
        </w:tc>
        <w:tc>
          <w:tcPr>
            <w:tcW w:w="8583" w:type="dxa"/>
          </w:tcPr>
          <w:p w:rsidR="002D4ED9" w:rsidRDefault="002D4ED9" w:rsidP="0041493D">
            <w:pPr>
              <w:rPr>
                <w:b/>
                <w:sz w:val="22"/>
              </w:rPr>
            </w:pPr>
          </w:p>
          <w:p w:rsidR="002D4ED9" w:rsidRDefault="00C37FAE" w:rsidP="0041493D">
            <w:pPr>
              <w:rPr>
                <w:sz w:val="22"/>
              </w:rPr>
            </w:pPr>
            <w:r>
              <w:rPr>
                <w:b/>
                <w:sz w:val="22"/>
              </w:rPr>
              <w:t>Full Stack Web Development</w:t>
            </w:r>
            <w:r w:rsidR="002D4ED9">
              <w:rPr>
                <w:sz w:val="22"/>
              </w:rPr>
              <w:t xml:space="preserve">, </w:t>
            </w:r>
            <w:r w:rsidR="002D4ED9" w:rsidRPr="002D4ED9">
              <w:rPr>
                <w:sz w:val="22"/>
              </w:rPr>
              <w:t>General Assembly</w:t>
            </w:r>
            <w:r w:rsidR="002D4ED9">
              <w:rPr>
                <w:sz w:val="22"/>
              </w:rPr>
              <w:t xml:space="preserve">                                 May 2016</w:t>
            </w:r>
          </w:p>
          <w:p w:rsidR="002D4ED9" w:rsidRPr="002D4ED9" w:rsidRDefault="002D4ED9" w:rsidP="0041493D">
            <w:pPr>
              <w:rPr>
                <w:sz w:val="22"/>
              </w:rPr>
            </w:pPr>
          </w:p>
        </w:tc>
      </w:tr>
      <w:tr w:rsidR="003366A9" w:rsidRPr="008A6000">
        <w:tc>
          <w:tcPr>
            <w:tcW w:w="1515" w:type="dxa"/>
          </w:tcPr>
          <w:p w:rsidR="003366A9" w:rsidRPr="00275238" w:rsidRDefault="003366A9" w:rsidP="0041493D">
            <w:pPr>
              <w:rPr>
                <w:b/>
                <w:sz w:val="22"/>
              </w:rPr>
            </w:pPr>
            <w:r w:rsidRPr="00275238">
              <w:rPr>
                <w:b/>
                <w:sz w:val="22"/>
              </w:rPr>
              <w:t>Education</w:t>
            </w:r>
          </w:p>
        </w:tc>
        <w:tc>
          <w:tcPr>
            <w:tcW w:w="8583" w:type="dxa"/>
          </w:tcPr>
          <w:p w:rsidR="008A6000" w:rsidRPr="008A6000" w:rsidRDefault="008A6000" w:rsidP="0041493D">
            <w:pPr>
              <w:rPr>
                <w:sz w:val="22"/>
              </w:rPr>
            </w:pPr>
            <w:r w:rsidRPr="003F2C9E">
              <w:rPr>
                <w:b/>
                <w:sz w:val="22"/>
              </w:rPr>
              <w:t>Gallaudet University</w:t>
            </w:r>
            <w:r w:rsidRPr="008A6000">
              <w:rPr>
                <w:sz w:val="22"/>
              </w:rPr>
              <w:t xml:space="preserve">, Washington DC </w:t>
            </w:r>
            <w:r w:rsidRPr="008A6000">
              <w:rPr>
                <w:sz w:val="22"/>
              </w:rPr>
              <w:br/>
              <w:t>BA in Government, May 2013</w:t>
            </w:r>
          </w:p>
          <w:p w:rsidR="003F2C9E" w:rsidRDefault="003F2C9E" w:rsidP="0041493D">
            <w:pPr>
              <w:rPr>
                <w:sz w:val="22"/>
              </w:rPr>
            </w:pPr>
          </w:p>
          <w:p w:rsidR="008A6000" w:rsidRPr="008A6000" w:rsidRDefault="008A6000" w:rsidP="0041493D">
            <w:pPr>
              <w:rPr>
                <w:sz w:val="22"/>
              </w:rPr>
            </w:pPr>
            <w:r w:rsidRPr="003F2C9E">
              <w:rPr>
                <w:b/>
                <w:sz w:val="22"/>
              </w:rPr>
              <w:t>Rochester Institute of Technology</w:t>
            </w:r>
            <w:r w:rsidRPr="008A6000">
              <w:rPr>
                <w:sz w:val="22"/>
              </w:rPr>
              <w:t>, New York</w:t>
            </w:r>
          </w:p>
          <w:p w:rsidR="008A6000" w:rsidRPr="008A6000" w:rsidRDefault="008A6000" w:rsidP="0041493D">
            <w:pPr>
              <w:rPr>
                <w:sz w:val="22"/>
              </w:rPr>
            </w:pPr>
            <w:r w:rsidRPr="008A6000">
              <w:rPr>
                <w:sz w:val="22"/>
              </w:rPr>
              <w:t>Studied New Media Design</w:t>
            </w:r>
          </w:p>
          <w:p w:rsidR="003366A9" w:rsidRPr="008A6000" w:rsidRDefault="003366A9" w:rsidP="0041493D">
            <w:pPr>
              <w:rPr>
                <w:sz w:val="22"/>
              </w:rPr>
            </w:pPr>
          </w:p>
        </w:tc>
      </w:tr>
      <w:tr w:rsidR="003366A9" w:rsidRPr="008A6000">
        <w:tc>
          <w:tcPr>
            <w:tcW w:w="1515" w:type="dxa"/>
          </w:tcPr>
          <w:p w:rsidR="003366A9" w:rsidRPr="00275238" w:rsidRDefault="003366A9" w:rsidP="0041493D">
            <w:pPr>
              <w:rPr>
                <w:b/>
                <w:sz w:val="22"/>
              </w:rPr>
            </w:pPr>
            <w:r w:rsidRPr="00275238">
              <w:rPr>
                <w:b/>
                <w:sz w:val="22"/>
              </w:rPr>
              <w:t>Work Experiences</w:t>
            </w:r>
          </w:p>
        </w:tc>
        <w:tc>
          <w:tcPr>
            <w:tcW w:w="8583" w:type="dxa"/>
          </w:tcPr>
          <w:p w:rsidR="00AE4DB1" w:rsidRPr="00AE4DB1" w:rsidRDefault="00AE4DB1" w:rsidP="0041493D">
            <w:pPr>
              <w:rPr>
                <w:sz w:val="22"/>
              </w:rPr>
            </w:pPr>
            <w:r>
              <w:rPr>
                <w:b/>
                <w:sz w:val="22"/>
              </w:rPr>
              <w:t xml:space="preserve">Section 508 Tester/Developer                                                      </w:t>
            </w:r>
            <w:r>
              <w:rPr>
                <w:sz w:val="22"/>
              </w:rPr>
              <w:t>1/2016 to 3/2016</w:t>
            </w:r>
          </w:p>
          <w:p w:rsidR="002D4ED9" w:rsidRDefault="005801AB" w:rsidP="0041493D">
            <w:pPr>
              <w:rPr>
                <w:b/>
                <w:sz w:val="22"/>
              </w:rPr>
            </w:pPr>
            <w:r w:rsidRPr="00AE4DB1">
              <w:rPr>
                <w:sz w:val="22"/>
              </w:rPr>
              <w:t>TWD &amp; Associates, McLean, VA</w:t>
            </w:r>
            <w:r>
              <w:rPr>
                <w:b/>
                <w:sz w:val="22"/>
              </w:rPr>
              <w:t xml:space="preserve"> </w:t>
            </w:r>
          </w:p>
          <w:p w:rsidR="005801AB" w:rsidRPr="005801AB" w:rsidRDefault="00C37FAE" w:rsidP="0041493D">
            <w:pPr>
              <w:pStyle w:val="ListParagraph"/>
              <w:numPr>
                <w:ilvl w:val="0"/>
                <w:numId w:val="23"/>
              </w:numPr>
              <w:rPr>
                <w:sz w:val="18"/>
              </w:rPr>
            </w:pPr>
            <w:r>
              <w:rPr>
                <w:rFonts w:eastAsiaTheme="minorHAnsi" w:cs="Times"/>
                <w:color w:val="1A1A1A"/>
                <w:sz w:val="22"/>
                <w:szCs w:val="30"/>
              </w:rPr>
              <w:t>Worked</w:t>
            </w:r>
            <w:r w:rsidR="005801AB" w:rsidRPr="005801AB">
              <w:rPr>
                <w:rFonts w:eastAsiaTheme="minorHAnsi" w:cs="Times"/>
                <w:color w:val="1A1A1A"/>
                <w:sz w:val="22"/>
                <w:szCs w:val="30"/>
              </w:rPr>
              <w:t xml:space="preserve"> with UI/UX designer</w:t>
            </w:r>
            <w:r>
              <w:rPr>
                <w:rFonts w:eastAsiaTheme="minorHAnsi" w:cs="Times"/>
                <w:color w:val="1A1A1A"/>
                <w:sz w:val="22"/>
                <w:szCs w:val="30"/>
              </w:rPr>
              <w:t>s</w:t>
            </w:r>
            <w:r w:rsidR="005801AB" w:rsidRPr="005801AB">
              <w:rPr>
                <w:rFonts w:eastAsiaTheme="minorHAnsi" w:cs="Times"/>
                <w:color w:val="1A1A1A"/>
                <w:sz w:val="22"/>
                <w:szCs w:val="30"/>
              </w:rPr>
              <w:t xml:space="preserve"> and developer</w:t>
            </w:r>
            <w:r>
              <w:rPr>
                <w:rFonts w:eastAsiaTheme="minorHAnsi" w:cs="Times"/>
                <w:color w:val="1A1A1A"/>
                <w:sz w:val="22"/>
                <w:szCs w:val="30"/>
              </w:rPr>
              <w:t>s to ensure that Section 508 is</w:t>
            </w:r>
            <w:r w:rsidR="005801AB" w:rsidRPr="005801AB">
              <w:rPr>
                <w:rFonts w:eastAsiaTheme="minorHAnsi" w:cs="Times"/>
                <w:color w:val="1A1A1A"/>
                <w:sz w:val="22"/>
                <w:szCs w:val="30"/>
              </w:rPr>
              <w:t xml:space="preserve"> incorporated correctly into software and web applications</w:t>
            </w:r>
            <w:r w:rsidR="00832B54">
              <w:rPr>
                <w:rFonts w:eastAsiaTheme="minorHAnsi" w:cs="Times"/>
                <w:color w:val="1A1A1A"/>
                <w:sz w:val="22"/>
                <w:szCs w:val="30"/>
              </w:rPr>
              <w:t>.</w:t>
            </w:r>
          </w:p>
          <w:p w:rsidR="005801AB" w:rsidRPr="005801AB" w:rsidRDefault="00C37FAE" w:rsidP="0041493D">
            <w:pPr>
              <w:pStyle w:val="ListParagraph"/>
              <w:numPr>
                <w:ilvl w:val="0"/>
                <w:numId w:val="23"/>
              </w:numPr>
              <w:rPr>
                <w:sz w:val="18"/>
              </w:rPr>
            </w:pPr>
            <w:r>
              <w:rPr>
                <w:rFonts w:eastAsiaTheme="minorHAnsi" w:cs="Times"/>
                <w:color w:val="1A1A1A"/>
                <w:sz w:val="22"/>
                <w:szCs w:val="30"/>
              </w:rPr>
              <w:t>Performed</w:t>
            </w:r>
            <w:r w:rsidR="005801AB" w:rsidRPr="005801AB">
              <w:rPr>
                <w:rFonts w:eastAsiaTheme="minorHAnsi" w:cs="Times"/>
                <w:color w:val="1A1A1A"/>
                <w:sz w:val="22"/>
                <w:szCs w:val="30"/>
              </w:rPr>
              <w:t xml:space="preserve"> various tests on DHS applications, incl</w:t>
            </w:r>
            <w:r>
              <w:rPr>
                <w:rFonts w:eastAsiaTheme="minorHAnsi" w:cs="Times"/>
                <w:color w:val="1A1A1A"/>
                <w:sz w:val="22"/>
                <w:szCs w:val="30"/>
              </w:rPr>
              <w:t>uding Unit Testing, Regression T</w:t>
            </w:r>
            <w:r w:rsidR="005801AB" w:rsidRPr="005801AB">
              <w:rPr>
                <w:rFonts w:eastAsiaTheme="minorHAnsi" w:cs="Times"/>
                <w:color w:val="1A1A1A"/>
                <w:sz w:val="22"/>
                <w:szCs w:val="30"/>
              </w:rPr>
              <w:t xml:space="preserve">esting, System Testing, Integration Testing, </w:t>
            </w:r>
            <w:r>
              <w:rPr>
                <w:rFonts w:eastAsiaTheme="minorHAnsi" w:cs="Times"/>
                <w:color w:val="1A1A1A"/>
                <w:sz w:val="22"/>
                <w:szCs w:val="30"/>
              </w:rPr>
              <w:t xml:space="preserve">and </w:t>
            </w:r>
            <w:r w:rsidR="005801AB" w:rsidRPr="005801AB">
              <w:rPr>
                <w:rFonts w:eastAsiaTheme="minorHAnsi" w:cs="Times"/>
                <w:color w:val="1A1A1A"/>
                <w:sz w:val="22"/>
                <w:szCs w:val="30"/>
              </w:rPr>
              <w:t>Smoke Testing.</w:t>
            </w:r>
          </w:p>
          <w:p w:rsidR="005801AB" w:rsidRDefault="005801AB" w:rsidP="0041493D">
            <w:pPr>
              <w:rPr>
                <w:b/>
                <w:sz w:val="22"/>
              </w:rPr>
            </w:pPr>
          </w:p>
          <w:p w:rsidR="008A6000" w:rsidRPr="00780D41" w:rsidRDefault="008A6000" w:rsidP="0041493D">
            <w:pPr>
              <w:rPr>
                <w:sz w:val="22"/>
              </w:rPr>
            </w:pPr>
            <w:r w:rsidRPr="00432753">
              <w:rPr>
                <w:b/>
                <w:sz w:val="22"/>
              </w:rPr>
              <w:t>Web Development Immersive Student</w:t>
            </w:r>
            <w:r w:rsidR="00780D41">
              <w:rPr>
                <w:b/>
                <w:sz w:val="22"/>
              </w:rPr>
              <w:t xml:space="preserve">                                       </w:t>
            </w:r>
            <w:r w:rsidR="00780D41">
              <w:rPr>
                <w:sz w:val="22"/>
              </w:rPr>
              <w:t>3</w:t>
            </w:r>
            <w:r w:rsidR="00780D41" w:rsidRPr="00780D41">
              <w:rPr>
                <w:sz w:val="22"/>
              </w:rPr>
              <w:t>/</w:t>
            </w:r>
            <w:r w:rsidR="00780D41">
              <w:rPr>
                <w:sz w:val="22"/>
              </w:rPr>
              <w:t>2015 to 7/2015</w:t>
            </w:r>
          </w:p>
          <w:p w:rsidR="008A6000" w:rsidRPr="008A6000" w:rsidRDefault="008A6000" w:rsidP="0041493D">
            <w:pPr>
              <w:rPr>
                <w:sz w:val="22"/>
              </w:rPr>
            </w:pPr>
            <w:r w:rsidRPr="008A6000">
              <w:rPr>
                <w:sz w:val="22"/>
              </w:rPr>
              <w:t>General Assembly, Washington, DC</w:t>
            </w:r>
          </w:p>
          <w:p w:rsidR="008A6000" w:rsidRPr="00432753" w:rsidRDefault="008A6000" w:rsidP="0041493D">
            <w:pPr>
              <w:pStyle w:val="ListParagraph"/>
              <w:numPr>
                <w:ilvl w:val="0"/>
                <w:numId w:val="20"/>
              </w:numPr>
              <w:rPr>
                <w:sz w:val="22"/>
              </w:rPr>
            </w:pPr>
            <w:r w:rsidRPr="00432753">
              <w:rPr>
                <w:sz w:val="22"/>
              </w:rPr>
              <w:t xml:space="preserve">Established fluency in web development through completion of an intensive </w:t>
            </w:r>
            <w:r w:rsidR="001C279D" w:rsidRPr="00432753">
              <w:rPr>
                <w:sz w:val="22"/>
              </w:rPr>
              <w:t>12-week</w:t>
            </w:r>
            <w:r w:rsidRPr="00432753">
              <w:rPr>
                <w:sz w:val="22"/>
              </w:rPr>
              <w:t xml:space="preserve"> program focused on common best practices in object-oriented programming, MVC frameworks, data modeling, and test-driven development. </w:t>
            </w:r>
          </w:p>
          <w:p w:rsidR="008A6000" w:rsidRPr="008A6000" w:rsidRDefault="008A6000" w:rsidP="0041493D">
            <w:pPr>
              <w:rPr>
                <w:sz w:val="22"/>
              </w:rPr>
            </w:pPr>
          </w:p>
          <w:p w:rsidR="00432753" w:rsidRDefault="008A6000" w:rsidP="0041493D">
            <w:pPr>
              <w:rPr>
                <w:sz w:val="22"/>
              </w:rPr>
            </w:pPr>
            <w:r w:rsidRPr="00432753">
              <w:rPr>
                <w:b/>
                <w:sz w:val="22"/>
              </w:rPr>
              <w:t>USA Today Web Development Project</w:t>
            </w:r>
            <w:r w:rsidRPr="008A6000">
              <w:rPr>
                <w:sz w:val="22"/>
              </w:rPr>
              <w:t xml:space="preserve"> </w:t>
            </w:r>
            <w:r w:rsidR="001F4E2B">
              <w:rPr>
                <w:sz w:val="22"/>
              </w:rPr>
              <w:t xml:space="preserve">               </w:t>
            </w:r>
            <w:r w:rsidRPr="008A6000">
              <w:rPr>
                <w:sz w:val="22"/>
              </w:rPr>
              <w:t xml:space="preserve">April 20, 2015 to April 24, 2015 </w:t>
            </w:r>
          </w:p>
          <w:p w:rsidR="008A6000" w:rsidRPr="008A6000" w:rsidRDefault="008A6000" w:rsidP="0041493D">
            <w:pPr>
              <w:rPr>
                <w:sz w:val="22"/>
              </w:rPr>
            </w:pPr>
            <w:r w:rsidRPr="008A6000">
              <w:rPr>
                <w:sz w:val="22"/>
              </w:rPr>
              <w:t>Geo-</w:t>
            </w:r>
            <w:proofErr w:type="spellStart"/>
            <w:r w:rsidRPr="008A6000">
              <w:rPr>
                <w:sz w:val="22"/>
              </w:rPr>
              <w:t>Pic</w:t>
            </w:r>
            <w:proofErr w:type="spellEnd"/>
            <w:r w:rsidRPr="008A6000">
              <w:rPr>
                <w:sz w:val="22"/>
              </w:rPr>
              <w:t xml:space="preserve">: Ruby on Rails project that allows users to search through a database of </w:t>
            </w:r>
            <w:proofErr w:type="spellStart"/>
            <w:r w:rsidRPr="008A6000">
              <w:rPr>
                <w:sz w:val="22"/>
              </w:rPr>
              <w:t>Flickr</w:t>
            </w:r>
            <w:proofErr w:type="spellEnd"/>
            <w:r w:rsidRPr="008A6000">
              <w:rPr>
                <w:sz w:val="22"/>
              </w:rPr>
              <w:t xml:space="preserve"> pictures by country or city to explore places they’ve never been</w:t>
            </w:r>
            <w:r w:rsidRPr="008A6000">
              <w:rPr>
                <w:sz w:val="22"/>
              </w:rPr>
              <w:br/>
            </w:r>
            <w:r w:rsidRPr="00FE4B1B">
              <w:rPr>
                <w:i/>
                <w:sz w:val="22"/>
              </w:rPr>
              <w:t xml:space="preserve">Website address: </w:t>
            </w:r>
            <w:hyperlink r:id="rId6" w:history="1">
              <w:r w:rsidR="00832B54" w:rsidRPr="00862751">
                <w:rPr>
                  <w:rStyle w:val="Hyperlink"/>
                  <w:i/>
                  <w:sz w:val="22"/>
                </w:rPr>
                <w:t>https://geo-pic.herokuapp.com</w:t>
              </w:r>
            </w:hyperlink>
            <w:r w:rsidR="00832B54">
              <w:rPr>
                <w:i/>
                <w:sz w:val="22"/>
              </w:rPr>
              <w:t xml:space="preserve"> </w:t>
            </w:r>
            <w:r w:rsidRPr="008A6000">
              <w:rPr>
                <w:sz w:val="22"/>
              </w:rPr>
              <w:t xml:space="preserve"> </w:t>
            </w:r>
          </w:p>
          <w:p w:rsidR="008A6000" w:rsidRPr="008A6000" w:rsidRDefault="008A6000" w:rsidP="0041493D">
            <w:pPr>
              <w:rPr>
                <w:sz w:val="22"/>
              </w:rPr>
            </w:pPr>
          </w:p>
          <w:p w:rsidR="001F4E2B" w:rsidRDefault="008A6000" w:rsidP="0041493D">
            <w:pPr>
              <w:rPr>
                <w:sz w:val="22"/>
              </w:rPr>
            </w:pPr>
            <w:r w:rsidRPr="001F4E2B">
              <w:rPr>
                <w:b/>
                <w:sz w:val="22"/>
              </w:rPr>
              <w:t>Restaurant Locators Project</w:t>
            </w:r>
            <w:r w:rsidRPr="008A6000">
              <w:rPr>
                <w:sz w:val="22"/>
              </w:rPr>
              <w:t xml:space="preserve"> </w:t>
            </w:r>
            <w:r w:rsidR="001F4E2B">
              <w:rPr>
                <w:sz w:val="22"/>
              </w:rPr>
              <w:t xml:space="preserve">                                    </w:t>
            </w:r>
            <w:r w:rsidRPr="008A6000">
              <w:rPr>
                <w:sz w:val="22"/>
              </w:rPr>
              <w:t xml:space="preserve">June 1, 2015 to June 4, 2015 </w:t>
            </w:r>
          </w:p>
          <w:p w:rsidR="008A6000" w:rsidRPr="008A6000" w:rsidRDefault="008A6000" w:rsidP="0041493D">
            <w:pPr>
              <w:rPr>
                <w:sz w:val="22"/>
              </w:rPr>
            </w:pPr>
            <w:proofErr w:type="spellStart"/>
            <w:r w:rsidRPr="008A6000">
              <w:rPr>
                <w:sz w:val="22"/>
              </w:rPr>
              <w:t>Restofy</w:t>
            </w:r>
            <w:proofErr w:type="spellEnd"/>
            <w:r w:rsidRPr="008A6000">
              <w:rPr>
                <w:sz w:val="22"/>
              </w:rPr>
              <w:t>: Developed an application that allows users to browse through a database of restaurants in Washington, DC visualized on a map.</w:t>
            </w:r>
            <w:r w:rsidRPr="008A6000">
              <w:rPr>
                <w:sz w:val="22"/>
              </w:rPr>
              <w:br/>
            </w:r>
            <w:r w:rsidRPr="00FE4B1B">
              <w:rPr>
                <w:i/>
                <w:sz w:val="22"/>
              </w:rPr>
              <w:t xml:space="preserve">Website address: </w:t>
            </w:r>
            <w:hyperlink r:id="rId7" w:history="1">
              <w:r w:rsidR="00832B54" w:rsidRPr="00862751">
                <w:rPr>
                  <w:rStyle w:val="Hyperlink"/>
                  <w:i/>
                  <w:sz w:val="22"/>
                </w:rPr>
                <w:t>http://restofy.herokuapp.com</w:t>
              </w:r>
            </w:hyperlink>
            <w:r w:rsidR="00832B54">
              <w:rPr>
                <w:i/>
                <w:sz w:val="22"/>
              </w:rPr>
              <w:t xml:space="preserve"> </w:t>
            </w:r>
          </w:p>
          <w:p w:rsidR="008A6000" w:rsidRDefault="008A6000" w:rsidP="0041493D">
            <w:pPr>
              <w:rPr>
                <w:sz w:val="22"/>
              </w:rPr>
            </w:pPr>
          </w:p>
          <w:p w:rsidR="00832B54" w:rsidRPr="008A6000" w:rsidRDefault="00832B54" w:rsidP="0041493D">
            <w:pPr>
              <w:rPr>
                <w:sz w:val="22"/>
              </w:rPr>
            </w:pPr>
          </w:p>
          <w:p w:rsidR="008A6000" w:rsidRPr="008A6000" w:rsidRDefault="008A6000" w:rsidP="0041493D">
            <w:pPr>
              <w:rPr>
                <w:sz w:val="22"/>
              </w:rPr>
            </w:pPr>
            <w:r w:rsidRPr="001F4E2B">
              <w:rPr>
                <w:b/>
                <w:sz w:val="22"/>
              </w:rPr>
              <w:t>Special Hire: Data Specialist</w:t>
            </w:r>
            <w:r w:rsidRPr="008A6000">
              <w:rPr>
                <w:sz w:val="22"/>
              </w:rPr>
              <w:t xml:space="preserve">                          </w:t>
            </w:r>
            <w:r w:rsidR="001F4E2B">
              <w:rPr>
                <w:sz w:val="22"/>
              </w:rPr>
              <w:t xml:space="preserve">                             </w:t>
            </w:r>
            <w:r w:rsidRPr="008A6000">
              <w:rPr>
                <w:sz w:val="22"/>
              </w:rPr>
              <w:t xml:space="preserve">  6/2014 – 9/2014</w:t>
            </w:r>
          </w:p>
          <w:p w:rsidR="008A6000" w:rsidRPr="008A6000" w:rsidRDefault="008A6000" w:rsidP="0041493D">
            <w:pPr>
              <w:rPr>
                <w:sz w:val="22"/>
              </w:rPr>
            </w:pPr>
            <w:r w:rsidRPr="008A6000">
              <w:rPr>
                <w:sz w:val="22"/>
              </w:rPr>
              <w:t>Department of Defense Education Activity, Alexandria, VA</w:t>
            </w:r>
          </w:p>
          <w:p w:rsidR="008A6000" w:rsidRPr="001F4E2B" w:rsidRDefault="008A6000" w:rsidP="0041493D">
            <w:pPr>
              <w:pStyle w:val="ListParagraph"/>
              <w:numPr>
                <w:ilvl w:val="0"/>
                <w:numId w:val="18"/>
              </w:numPr>
              <w:rPr>
                <w:sz w:val="22"/>
              </w:rPr>
            </w:pPr>
            <w:r w:rsidRPr="001F4E2B">
              <w:rPr>
                <w:sz w:val="22"/>
              </w:rPr>
              <w:t>Conducted background research for all schools under Department of Defense around the world</w:t>
            </w:r>
            <w:r w:rsidR="00832B54">
              <w:rPr>
                <w:sz w:val="22"/>
              </w:rPr>
              <w:t>.</w:t>
            </w:r>
          </w:p>
          <w:p w:rsidR="008A6000" w:rsidRPr="001F4E2B" w:rsidRDefault="008A6000" w:rsidP="007F2428">
            <w:pPr>
              <w:pStyle w:val="ListParagraph"/>
              <w:numPr>
                <w:ilvl w:val="0"/>
                <w:numId w:val="18"/>
              </w:numPr>
              <w:rPr>
                <w:sz w:val="22"/>
              </w:rPr>
            </w:pPr>
            <w:r w:rsidRPr="001F4E2B">
              <w:rPr>
                <w:sz w:val="22"/>
              </w:rPr>
              <w:t>Completed data entry into a proprietary SQL datab</w:t>
            </w:r>
            <w:r w:rsidR="00832B54">
              <w:rPr>
                <w:sz w:val="22"/>
              </w:rPr>
              <w:t>ases used for research analyses.</w:t>
            </w:r>
          </w:p>
          <w:p w:rsidR="00D75510" w:rsidRPr="005801AB" w:rsidRDefault="008A6000" w:rsidP="007F2428">
            <w:pPr>
              <w:pStyle w:val="ListParagraph"/>
              <w:numPr>
                <w:ilvl w:val="0"/>
                <w:numId w:val="18"/>
              </w:numPr>
              <w:rPr>
                <w:sz w:val="22"/>
              </w:rPr>
            </w:pPr>
            <w:r w:rsidRPr="001F4E2B">
              <w:rPr>
                <w:sz w:val="22"/>
              </w:rPr>
              <w:t xml:space="preserve">Created graphics and design layouts in Adobe </w:t>
            </w:r>
            <w:proofErr w:type="spellStart"/>
            <w:r w:rsidRPr="001F4E2B">
              <w:rPr>
                <w:sz w:val="22"/>
              </w:rPr>
              <w:t>InDesign</w:t>
            </w:r>
            <w:proofErr w:type="spellEnd"/>
            <w:r w:rsidRPr="001F4E2B">
              <w:rPr>
                <w:sz w:val="22"/>
              </w:rPr>
              <w:t xml:space="preserve"> for research briefs and online forms</w:t>
            </w:r>
            <w:r w:rsidR="00832B54">
              <w:rPr>
                <w:sz w:val="22"/>
              </w:rPr>
              <w:t>.</w:t>
            </w:r>
            <w:r w:rsidRPr="001F4E2B">
              <w:rPr>
                <w:sz w:val="22"/>
              </w:rPr>
              <w:t xml:space="preserve"> </w:t>
            </w:r>
          </w:p>
          <w:p w:rsidR="00D75510" w:rsidRDefault="00D75510" w:rsidP="0041493D">
            <w:pPr>
              <w:rPr>
                <w:b/>
                <w:sz w:val="22"/>
              </w:rPr>
            </w:pPr>
          </w:p>
          <w:p w:rsidR="008A6000" w:rsidRPr="008A6000" w:rsidRDefault="008A6000" w:rsidP="0041493D">
            <w:pPr>
              <w:rPr>
                <w:sz w:val="22"/>
              </w:rPr>
            </w:pPr>
            <w:r w:rsidRPr="001F4E2B">
              <w:rPr>
                <w:b/>
                <w:sz w:val="22"/>
              </w:rPr>
              <w:t>House of Representative Data Entry Clerk</w:t>
            </w:r>
            <w:r w:rsidRPr="008A6000">
              <w:rPr>
                <w:sz w:val="22"/>
              </w:rPr>
              <w:t xml:space="preserve">                       </w:t>
            </w:r>
            <w:r w:rsidR="001F4E2B">
              <w:rPr>
                <w:sz w:val="22"/>
              </w:rPr>
              <w:t xml:space="preserve">         </w:t>
            </w:r>
            <w:r w:rsidRPr="008A6000">
              <w:rPr>
                <w:sz w:val="22"/>
              </w:rPr>
              <w:t xml:space="preserve">  1/2014 – 5/2014</w:t>
            </w:r>
          </w:p>
          <w:p w:rsidR="008A6000" w:rsidRPr="008A6000" w:rsidRDefault="008A6000" w:rsidP="0041493D">
            <w:pPr>
              <w:rPr>
                <w:sz w:val="22"/>
              </w:rPr>
            </w:pPr>
            <w:r w:rsidRPr="008A6000">
              <w:rPr>
                <w:sz w:val="22"/>
              </w:rPr>
              <w:t>Hawaii State Capital, Honolulu, HI</w:t>
            </w:r>
            <w:r w:rsidRPr="008A6000">
              <w:rPr>
                <w:sz w:val="22"/>
              </w:rPr>
              <w:softHyphen/>
            </w:r>
          </w:p>
          <w:p w:rsidR="008A6000" w:rsidRPr="00C17DA3" w:rsidRDefault="008A6000" w:rsidP="0041493D">
            <w:pPr>
              <w:pStyle w:val="ListParagraph"/>
              <w:numPr>
                <w:ilvl w:val="0"/>
                <w:numId w:val="16"/>
              </w:numPr>
              <w:rPr>
                <w:sz w:val="22"/>
              </w:rPr>
            </w:pPr>
            <w:r w:rsidRPr="00C17DA3">
              <w:rPr>
                <w:sz w:val="22"/>
              </w:rPr>
              <w:t>Reviewed legislative bills to ensure all paper and online copies were the same as the signed original (including bill number and signatures) and made sure any subsequent amendments were based on the original bill</w:t>
            </w:r>
            <w:r w:rsidR="00832B54">
              <w:rPr>
                <w:sz w:val="22"/>
              </w:rPr>
              <w:t>.</w:t>
            </w:r>
          </w:p>
          <w:p w:rsidR="008A6000" w:rsidRPr="00C17DA3" w:rsidRDefault="008A6000" w:rsidP="0041493D">
            <w:pPr>
              <w:pStyle w:val="ListParagraph"/>
              <w:numPr>
                <w:ilvl w:val="0"/>
                <w:numId w:val="16"/>
              </w:numPr>
              <w:rPr>
                <w:sz w:val="22"/>
              </w:rPr>
            </w:pPr>
            <w:r w:rsidRPr="00C17DA3">
              <w:rPr>
                <w:sz w:val="22"/>
              </w:rPr>
              <w:t>Input the proper reference codes and “commit” all the bills online to post to the legislative website for official viewing</w:t>
            </w:r>
            <w:r w:rsidR="00832B54">
              <w:rPr>
                <w:sz w:val="22"/>
              </w:rPr>
              <w:t>.</w:t>
            </w:r>
          </w:p>
          <w:p w:rsidR="008A6000" w:rsidRPr="00C17DA3" w:rsidRDefault="008A6000" w:rsidP="0041493D">
            <w:pPr>
              <w:pStyle w:val="ListParagraph"/>
              <w:numPr>
                <w:ilvl w:val="0"/>
                <w:numId w:val="16"/>
              </w:numPr>
              <w:rPr>
                <w:sz w:val="22"/>
              </w:rPr>
            </w:pPr>
            <w:r w:rsidRPr="00C17DA3">
              <w:rPr>
                <w:sz w:val="22"/>
              </w:rPr>
              <w:t>Maintained the status and Hearing schedule for all bills during the 2014 session on the state’s website</w:t>
            </w:r>
            <w:r w:rsidR="00832B54">
              <w:rPr>
                <w:sz w:val="22"/>
              </w:rPr>
              <w:t>.</w:t>
            </w:r>
            <w:r w:rsidRPr="00C17DA3">
              <w:rPr>
                <w:sz w:val="22"/>
              </w:rPr>
              <w:t xml:space="preserve"> </w:t>
            </w:r>
          </w:p>
          <w:p w:rsidR="008A6000" w:rsidRPr="008A6000" w:rsidRDefault="008A6000" w:rsidP="0041493D">
            <w:pPr>
              <w:rPr>
                <w:sz w:val="22"/>
              </w:rPr>
            </w:pPr>
          </w:p>
          <w:p w:rsidR="008A6000" w:rsidRPr="008A6000" w:rsidRDefault="008A6000" w:rsidP="0041493D">
            <w:pPr>
              <w:rPr>
                <w:sz w:val="22"/>
              </w:rPr>
            </w:pPr>
            <w:r w:rsidRPr="00AB3505">
              <w:rPr>
                <w:b/>
                <w:sz w:val="22"/>
              </w:rPr>
              <w:t xml:space="preserve">Parts Warehouse and </w:t>
            </w:r>
            <w:r w:rsidR="001C279D" w:rsidRPr="00AB3505">
              <w:rPr>
                <w:b/>
                <w:sz w:val="22"/>
              </w:rPr>
              <w:t>Inventory Assistant</w:t>
            </w:r>
            <w:r w:rsidR="001C279D">
              <w:rPr>
                <w:sz w:val="22"/>
              </w:rPr>
              <w:t xml:space="preserve">            </w:t>
            </w:r>
            <w:r w:rsidRPr="008A6000">
              <w:rPr>
                <w:sz w:val="22"/>
              </w:rPr>
              <w:t xml:space="preserve">                         1/2014 – 5/2014</w:t>
            </w:r>
          </w:p>
          <w:p w:rsidR="008A6000" w:rsidRPr="008A6000" w:rsidRDefault="001C279D" w:rsidP="0041493D">
            <w:pPr>
              <w:rPr>
                <w:sz w:val="22"/>
              </w:rPr>
            </w:pPr>
            <w:r>
              <w:rPr>
                <w:sz w:val="22"/>
              </w:rPr>
              <w:t xml:space="preserve">Infinity of Honolulu, </w:t>
            </w:r>
            <w:r w:rsidR="008A6000" w:rsidRPr="008A6000">
              <w:rPr>
                <w:sz w:val="22"/>
              </w:rPr>
              <w:t>Honolulu, HI</w:t>
            </w:r>
          </w:p>
          <w:p w:rsidR="008A6000" w:rsidRPr="00C17DA3" w:rsidRDefault="008A6000" w:rsidP="0041493D">
            <w:pPr>
              <w:pStyle w:val="ListParagraph"/>
              <w:numPr>
                <w:ilvl w:val="0"/>
                <w:numId w:val="14"/>
              </w:numPr>
              <w:rPr>
                <w:sz w:val="22"/>
              </w:rPr>
            </w:pPr>
            <w:r w:rsidRPr="00C17DA3">
              <w:rPr>
                <w:sz w:val="22"/>
              </w:rPr>
              <w:t xml:space="preserve">Managed auto parts inventory in the warehouse and insured that quantities on hand were consistent with the inventory system. </w:t>
            </w:r>
          </w:p>
          <w:p w:rsidR="008A6000" w:rsidRPr="00C17DA3" w:rsidRDefault="008A6000" w:rsidP="0041493D">
            <w:pPr>
              <w:pStyle w:val="ListParagraph"/>
              <w:numPr>
                <w:ilvl w:val="0"/>
                <w:numId w:val="14"/>
              </w:numPr>
              <w:rPr>
                <w:sz w:val="22"/>
              </w:rPr>
            </w:pPr>
            <w:r w:rsidRPr="00C17DA3">
              <w:rPr>
                <w:sz w:val="22"/>
              </w:rPr>
              <w:t xml:space="preserve">Check-in and inspect delivery parts to ensure that they are not damaged or missing, then update the system. </w:t>
            </w:r>
          </w:p>
          <w:p w:rsidR="008A6000" w:rsidRPr="00C17DA3" w:rsidRDefault="008A6000" w:rsidP="0041493D">
            <w:pPr>
              <w:pStyle w:val="ListParagraph"/>
              <w:numPr>
                <w:ilvl w:val="0"/>
                <w:numId w:val="14"/>
              </w:numPr>
              <w:rPr>
                <w:sz w:val="22"/>
              </w:rPr>
            </w:pPr>
            <w:r w:rsidRPr="00C17DA3">
              <w:rPr>
                <w:sz w:val="22"/>
              </w:rPr>
              <w:t xml:space="preserve">Direct parts to the internal and external customers based on the orders. </w:t>
            </w:r>
          </w:p>
          <w:p w:rsidR="008A6000" w:rsidRPr="00C17DA3" w:rsidRDefault="008A6000" w:rsidP="0041493D">
            <w:pPr>
              <w:pStyle w:val="ListParagraph"/>
              <w:numPr>
                <w:ilvl w:val="0"/>
                <w:numId w:val="14"/>
              </w:numPr>
              <w:rPr>
                <w:sz w:val="22"/>
              </w:rPr>
            </w:pPr>
            <w:r w:rsidRPr="00C17DA3">
              <w:rPr>
                <w:sz w:val="22"/>
              </w:rPr>
              <w:t xml:space="preserve">Organize auto parts in the warehouse inventory. </w:t>
            </w:r>
          </w:p>
          <w:p w:rsidR="008A6000" w:rsidRPr="008A6000" w:rsidRDefault="008A6000" w:rsidP="0041493D">
            <w:pPr>
              <w:rPr>
                <w:sz w:val="22"/>
              </w:rPr>
            </w:pPr>
          </w:p>
          <w:p w:rsidR="008A6000" w:rsidRPr="008A6000" w:rsidRDefault="008A6000" w:rsidP="0041493D">
            <w:pPr>
              <w:rPr>
                <w:sz w:val="22"/>
              </w:rPr>
            </w:pPr>
            <w:r w:rsidRPr="00AB3505">
              <w:rPr>
                <w:b/>
                <w:sz w:val="22"/>
              </w:rPr>
              <w:t>Congr</w:t>
            </w:r>
            <w:r w:rsidR="000E2D03" w:rsidRPr="00AB3505">
              <w:rPr>
                <w:b/>
                <w:sz w:val="22"/>
              </w:rPr>
              <w:t xml:space="preserve">essional Intern                </w:t>
            </w:r>
            <w:r w:rsidR="00AB3505">
              <w:rPr>
                <w:b/>
                <w:sz w:val="22"/>
              </w:rPr>
              <w:t xml:space="preserve">                      </w:t>
            </w:r>
            <w:r w:rsidRPr="00AB3505">
              <w:rPr>
                <w:b/>
                <w:sz w:val="22"/>
              </w:rPr>
              <w:t xml:space="preserve">                                </w:t>
            </w:r>
            <w:r w:rsidRPr="008A6000">
              <w:rPr>
                <w:sz w:val="22"/>
              </w:rPr>
              <w:t>6/2012–11/2012</w:t>
            </w:r>
          </w:p>
          <w:p w:rsidR="008A6000" w:rsidRPr="008A6000" w:rsidRDefault="008A6000" w:rsidP="0041493D">
            <w:pPr>
              <w:rPr>
                <w:sz w:val="22"/>
              </w:rPr>
            </w:pPr>
            <w:r w:rsidRPr="008A6000">
              <w:rPr>
                <w:sz w:val="22"/>
              </w:rPr>
              <w:t>U.S. House Representatives of Congress, Washington DC</w:t>
            </w:r>
          </w:p>
          <w:p w:rsidR="008A6000" w:rsidRPr="000E2D03" w:rsidRDefault="008A6000" w:rsidP="0041493D">
            <w:pPr>
              <w:pStyle w:val="ListParagraph"/>
              <w:numPr>
                <w:ilvl w:val="0"/>
                <w:numId w:val="12"/>
              </w:numPr>
              <w:rPr>
                <w:sz w:val="22"/>
              </w:rPr>
            </w:pPr>
            <w:r w:rsidRPr="000E2D03">
              <w:rPr>
                <w:sz w:val="22"/>
              </w:rPr>
              <w:t xml:space="preserve">Worked for Congresswoman </w:t>
            </w:r>
            <w:proofErr w:type="spellStart"/>
            <w:r w:rsidRPr="000E2D03">
              <w:rPr>
                <w:sz w:val="22"/>
              </w:rPr>
              <w:t>Mazie</w:t>
            </w:r>
            <w:proofErr w:type="spellEnd"/>
            <w:r w:rsidRPr="000E2D03">
              <w:rPr>
                <w:sz w:val="22"/>
              </w:rPr>
              <w:t xml:space="preserve"> </w:t>
            </w:r>
            <w:proofErr w:type="spellStart"/>
            <w:r w:rsidRPr="000E2D03">
              <w:rPr>
                <w:sz w:val="22"/>
              </w:rPr>
              <w:t>Hirono</w:t>
            </w:r>
            <w:proofErr w:type="spellEnd"/>
            <w:r w:rsidR="00832B54">
              <w:rPr>
                <w:sz w:val="22"/>
              </w:rPr>
              <w:t>.</w:t>
            </w:r>
          </w:p>
          <w:p w:rsidR="008A6000" w:rsidRPr="000E2D03" w:rsidRDefault="008A6000" w:rsidP="0041493D">
            <w:pPr>
              <w:pStyle w:val="ListParagraph"/>
              <w:numPr>
                <w:ilvl w:val="0"/>
                <w:numId w:val="12"/>
              </w:numPr>
              <w:rPr>
                <w:sz w:val="22"/>
              </w:rPr>
            </w:pPr>
            <w:r w:rsidRPr="000E2D03">
              <w:rPr>
                <w:sz w:val="22"/>
              </w:rPr>
              <w:t>Reviewed constituents’ emails and postal mails, and responded to their issues via email or postal mail</w:t>
            </w:r>
            <w:r w:rsidR="00832B54">
              <w:rPr>
                <w:sz w:val="22"/>
              </w:rPr>
              <w:t>.</w:t>
            </w:r>
            <w:bookmarkStart w:id="0" w:name="_GoBack"/>
            <w:bookmarkEnd w:id="0"/>
          </w:p>
          <w:p w:rsidR="003366A9" w:rsidRPr="00934966" w:rsidRDefault="008A6000" w:rsidP="00934966">
            <w:pPr>
              <w:pStyle w:val="ListParagraph"/>
              <w:numPr>
                <w:ilvl w:val="0"/>
                <w:numId w:val="12"/>
              </w:numPr>
              <w:rPr>
                <w:sz w:val="22"/>
              </w:rPr>
            </w:pPr>
            <w:r w:rsidRPr="000E2D03">
              <w:rPr>
                <w:sz w:val="22"/>
              </w:rPr>
              <w:t xml:space="preserve">Assisted senior staff members: organized the schedules for visitors from Hawaii, arranged mail deliveries, delivered correspondence and briefings to Rep. </w:t>
            </w:r>
            <w:proofErr w:type="spellStart"/>
            <w:r w:rsidRPr="000E2D03">
              <w:rPr>
                <w:sz w:val="22"/>
              </w:rPr>
              <w:t>Hirono</w:t>
            </w:r>
            <w:proofErr w:type="spellEnd"/>
            <w:r w:rsidR="00934966">
              <w:rPr>
                <w:sz w:val="22"/>
              </w:rPr>
              <w:t>.</w:t>
            </w:r>
          </w:p>
          <w:p w:rsidR="005801AB" w:rsidRPr="009B1510" w:rsidRDefault="005801AB" w:rsidP="0041493D">
            <w:pPr>
              <w:pStyle w:val="ListParagraph"/>
              <w:rPr>
                <w:sz w:val="22"/>
              </w:rPr>
            </w:pPr>
          </w:p>
        </w:tc>
      </w:tr>
      <w:tr w:rsidR="003366A9" w:rsidRPr="008A6000">
        <w:tc>
          <w:tcPr>
            <w:tcW w:w="1515" w:type="dxa"/>
          </w:tcPr>
          <w:p w:rsidR="003366A9" w:rsidRPr="00275238" w:rsidRDefault="008A6000" w:rsidP="0041493D">
            <w:pPr>
              <w:rPr>
                <w:b/>
                <w:sz w:val="22"/>
              </w:rPr>
            </w:pPr>
            <w:r w:rsidRPr="00275238">
              <w:rPr>
                <w:b/>
                <w:sz w:val="22"/>
              </w:rPr>
              <w:t>Skills</w:t>
            </w:r>
          </w:p>
        </w:tc>
        <w:tc>
          <w:tcPr>
            <w:tcW w:w="8583" w:type="dxa"/>
          </w:tcPr>
          <w:tbl>
            <w:tblPr>
              <w:tblStyle w:val="TableGrid"/>
              <w:tblW w:w="8167" w:type="dxa"/>
              <w:tblLook w:val="00A0"/>
            </w:tblPr>
            <w:tblGrid>
              <w:gridCol w:w="2722"/>
              <w:gridCol w:w="2722"/>
              <w:gridCol w:w="2723"/>
            </w:tblGrid>
            <w:tr w:rsidR="005801AB">
              <w:tc>
                <w:tcPr>
                  <w:tcW w:w="2722" w:type="dxa"/>
                  <w:shd w:val="clear" w:color="auto" w:fill="D9D9D9"/>
                </w:tcPr>
                <w:p w:rsidR="005801AB" w:rsidRDefault="005801AB" w:rsidP="0041493D">
                  <w:pPr>
                    <w:jc w:val="center"/>
                    <w:rPr>
                      <w:sz w:val="22"/>
                    </w:rPr>
                  </w:pPr>
                  <w:r>
                    <w:rPr>
                      <w:sz w:val="22"/>
                    </w:rPr>
                    <w:t>Section 508 Testing</w:t>
                  </w:r>
                </w:p>
              </w:tc>
              <w:tc>
                <w:tcPr>
                  <w:tcW w:w="2722" w:type="dxa"/>
                  <w:shd w:val="clear" w:color="auto" w:fill="D9D9D9"/>
                </w:tcPr>
                <w:p w:rsidR="005801AB" w:rsidRDefault="005801AB" w:rsidP="0041493D">
                  <w:pPr>
                    <w:jc w:val="center"/>
                    <w:rPr>
                      <w:sz w:val="22"/>
                    </w:rPr>
                  </w:pPr>
                  <w:r>
                    <w:rPr>
                      <w:sz w:val="22"/>
                    </w:rPr>
                    <w:t>Ruby</w:t>
                  </w:r>
                </w:p>
              </w:tc>
              <w:tc>
                <w:tcPr>
                  <w:tcW w:w="2723" w:type="dxa"/>
                  <w:shd w:val="clear" w:color="auto" w:fill="D9D9D9"/>
                </w:tcPr>
                <w:p w:rsidR="005801AB" w:rsidRDefault="005801AB" w:rsidP="0041493D">
                  <w:pPr>
                    <w:jc w:val="center"/>
                    <w:rPr>
                      <w:sz w:val="22"/>
                    </w:rPr>
                  </w:pPr>
                  <w:r>
                    <w:rPr>
                      <w:sz w:val="22"/>
                    </w:rPr>
                    <w:t>Ruby Rails</w:t>
                  </w:r>
                </w:p>
              </w:tc>
            </w:tr>
            <w:tr w:rsidR="0096746C">
              <w:tc>
                <w:tcPr>
                  <w:tcW w:w="2722" w:type="dxa"/>
                  <w:shd w:val="clear" w:color="auto" w:fill="D9D9D9"/>
                </w:tcPr>
                <w:p w:rsidR="0096746C" w:rsidRDefault="005801AB" w:rsidP="0041493D">
                  <w:pPr>
                    <w:jc w:val="center"/>
                    <w:rPr>
                      <w:sz w:val="22"/>
                    </w:rPr>
                  </w:pPr>
                  <w:r>
                    <w:rPr>
                      <w:sz w:val="22"/>
                    </w:rPr>
                    <w:t>HTML/CSS</w:t>
                  </w:r>
                </w:p>
              </w:tc>
              <w:tc>
                <w:tcPr>
                  <w:tcW w:w="2722" w:type="dxa"/>
                  <w:shd w:val="clear" w:color="auto" w:fill="D9D9D9"/>
                </w:tcPr>
                <w:p w:rsidR="0096746C" w:rsidRDefault="005801AB" w:rsidP="0041493D">
                  <w:pPr>
                    <w:jc w:val="center"/>
                    <w:rPr>
                      <w:sz w:val="22"/>
                    </w:rPr>
                  </w:pPr>
                  <w:r>
                    <w:rPr>
                      <w:sz w:val="22"/>
                    </w:rPr>
                    <w:t>JavaScript</w:t>
                  </w:r>
                </w:p>
              </w:tc>
              <w:tc>
                <w:tcPr>
                  <w:tcW w:w="2723" w:type="dxa"/>
                  <w:shd w:val="clear" w:color="auto" w:fill="D9D9D9"/>
                </w:tcPr>
                <w:p w:rsidR="0096746C" w:rsidRDefault="005801AB" w:rsidP="0041493D">
                  <w:pPr>
                    <w:jc w:val="center"/>
                    <w:rPr>
                      <w:sz w:val="22"/>
                    </w:rPr>
                  </w:pPr>
                  <w:proofErr w:type="spellStart"/>
                  <w:r>
                    <w:rPr>
                      <w:sz w:val="22"/>
                    </w:rPr>
                    <w:t>Git</w:t>
                  </w:r>
                  <w:proofErr w:type="spellEnd"/>
                </w:p>
              </w:tc>
            </w:tr>
            <w:tr w:rsidR="009F152B">
              <w:tc>
                <w:tcPr>
                  <w:tcW w:w="2722" w:type="dxa"/>
                  <w:tcBorders>
                    <w:bottom w:val="single" w:sz="4" w:space="0" w:color="000000" w:themeColor="text1"/>
                  </w:tcBorders>
                </w:tcPr>
                <w:p w:rsidR="009F152B" w:rsidRDefault="005801AB" w:rsidP="0041493D">
                  <w:pPr>
                    <w:jc w:val="center"/>
                    <w:rPr>
                      <w:sz w:val="22"/>
                    </w:rPr>
                  </w:pPr>
                  <w:r>
                    <w:rPr>
                      <w:sz w:val="22"/>
                    </w:rPr>
                    <w:t>Selenium</w:t>
                  </w:r>
                </w:p>
              </w:tc>
              <w:tc>
                <w:tcPr>
                  <w:tcW w:w="2722" w:type="dxa"/>
                  <w:tcBorders>
                    <w:bottom w:val="single" w:sz="4" w:space="0" w:color="000000" w:themeColor="text1"/>
                  </w:tcBorders>
                </w:tcPr>
                <w:p w:rsidR="009F152B" w:rsidRDefault="009F152B" w:rsidP="0041493D">
                  <w:pPr>
                    <w:jc w:val="center"/>
                    <w:rPr>
                      <w:sz w:val="22"/>
                    </w:rPr>
                  </w:pPr>
                  <w:proofErr w:type="spellStart"/>
                  <w:r>
                    <w:rPr>
                      <w:sz w:val="22"/>
                    </w:rPr>
                    <w:t>PostgreSQL</w:t>
                  </w:r>
                  <w:proofErr w:type="spellEnd"/>
                </w:p>
              </w:tc>
              <w:tc>
                <w:tcPr>
                  <w:tcW w:w="2723" w:type="dxa"/>
                  <w:tcBorders>
                    <w:bottom w:val="single" w:sz="4" w:space="0" w:color="000000" w:themeColor="text1"/>
                  </w:tcBorders>
                </w:tcPr>
                <w:p w:rsidR="009F152B" w:rsidRDefault="000A0A0C" w:rsidP="0041493D">
                  <w:pPr>
                    <w:jc w:val="center"/>
                    <w:rPr>
                      <w:sz w:val="22"/>
                    </w:rPr>
                  </w:pPr>
                  <w:r>
                    <w:rPr>
                      <w:sz w:val="22"/>
                    </w:rPr>
                    <w:t>SASS</w:t>
                  </w:r>
                </w:p>
              </w:tc>
            </w:tr>
            <w:tr w:rsidR="000A0A0C">
              <w:tc>
                <w:tcPr>
                  <w:tcW w:w="2722" w:type="dxa"/>
                  <w:shd w:val="clear" w:color="auto" w:fill="D9D9D9"/>
                </w:tcPr>
                <w:p w:rsidR="000A0A0C" w:rsidRDefault="000A0A0C" w:rsidP="0041493D">
                  <w:pPr>
                    <w:jc w:val="center"/>
                    <w:rPr>
                      <w:sz w:val="22"/>
                    </w:rPr>
                  </w:pPr>
                  <w:r>
                    <w:rPr>
                      <w:sz w:val="22"/>
                    </w:rPr>
                    <w:t>Jekyll</w:t>
                  </w:r>
                </w:p>
              </w:tc>
              <w:tc>
                <w:tcPr>
                  <w:tcW w:w="2722" w:type="dxa"/>
                  <w:shd w:val="clear" w:color="auto" w:fill="D9D9D9"/>
                </w:tcPr>
                <w:p w:rsidR="000A0A0C" w:rsidRDefault="005801AB" w:rsidP="0041493D">
                  <w:pPr>
                    <w:jc w:val="center"/>
                    <w:rPr>
                      <w:sz w:val="22"/>
                    </w:rPr>
                  </w:pPr>
                  <w:proofErr w:type="spellStart"/>
                  <w:proofErr w:type="gramStart"/>
                  <w:r>
                    <w:rPr>
                      <w:sz w:val="22"/>
                    </w:rPr>
                    <w:t>jQuery</w:t>
                  </w:r>
                  <w:proofErr w:type="spellEnd"/>
                  <w:proofErr w:type="gramEnd"/>
                </w:p>
              </w:tc>
              <w:tc>
                <w:tcPr>
                  <w:tcW w:w="2723" w:type="dxa"/>
                  <w:shd w:val="clear" w:color="auto" w:fill="D9D9D9"/>
                </w:tcPr>
                <w:p w:rsidR="000A0A0C" w:rsidRDefault="000A0A0C" w:rsidP="0041493D">
                  <w:pPr>
                    <w:jc w:val="center"/>
                    <w:rPr>
                      <w:sz w:val="22"/>
                    </w:rPr>
                  </w:pPr>
                  <w:r>
                    <w:rPr>
                      <w:sz w:val="22"/>
                    </w:rPr>
                    <w:t>Command Line</w:t>
                  </w:r>
                </w:p>
              </w:tc>
            </w:tr>
            <w:tr w:rsidR="000A0A0C">
              <w:tc>
                <w:tcPr>
                  <w:tcW w:w="2722" w:type="dxa"/>
                  <w:tcBorders>
                    <w:bottom w:val="single" w:sz="4" w:space="0" w:color="000000" w:themeColor="text1"/>
                  </w:tcBorders>
                </w:tcPr>
                <w:p w:rsidR="000A0A0C" w:rsidRDefault="000A0A0C" w:rsidP="0041493D">
                  <w:pPr>
                    <w:jc w:val="center"/>
                    <w:rPr>
                      <w:sz w:val="22"/>
                    </w:rPr>
                  </w:pPr>
                  <w:r>
                    <w:rPr>
                      <w:sz w:val="22"/>
                    </w:rPr>
                    <w:t>Ajax</w:t>
                  </w:r>
                </w:p>
              </w:tc>
              <w:tc>
                <w:tcPr>
                  <w:tcW w:w="2722" w:type="dxa"/>
                  <w:tcBorders>
                    <w:bottom w:val="single" w:sz="4" w:space="0" w:color="000000" w:themeColor="text1"/>
                  </w:tcBorders>
                </w:tcPr>
                <w:p w:rsidR="000A0A0C" w:rsidRDefault="005801AB" w:rsidP="0041493D">
                  <w:pPr>
                    <w:jc w:val="center"/>
                    <w:rPr>
                      <w:sz w:val="22"/>
                    </w:rPr>
                  </w:pPr>
                  <w:r>
                    <w:rPr>
                      <w:sz w:val="22"/>
                    </w:rPr>
                    <w:t>ERD Diagram</w:t>
                  </w:r>
                </w:p>
              </w:tc>
              <w:tc>
                <w:tcPr>
                  <w:tcW w:w="2723" w:type="dxa"/>
                  <w:tcBorders>
                    <w:bottom w:val="single" w:sz="4" w:space="0" w:color="000000" w:themeColor="text1"/>
                  </w:tcBorders>
                </w:tcPr>
                <w:p w:rsidR="000A0A0C" w:rsidRDefault="008B2C16" w:rsidP="0041493D">
                  <w:pPr>
                    <w:jc w:val="center"/>
                    <w:rPr>
                      <w:sz w:val="22"/>
                    </w:rPr>
                  </w:pPr>
                  <w:r>
                    <w:rPr>
                      <w:sz w:val="22"/>
                    </w:rPr>
                    <w:t>Devise (database)</w:t>
                  </w:r>
                </w:p>
              </w:tc>
            </w:tr>
            <w:tr w:rsidR="000A0A0C">
              <w:tc>
                <w:tcPr>
                  <w:tcW w:w="2722" w:type="dxa"/>
                  <w:shd w:val="clear" w:color="auto" w:fill="D9D9D9"/>
                </w:tcPr>
                <w:p w:rsidR="000A0A0C" w:rsidRDefault="006A1B4F" w:rsidP="0041493D">
                  <w:pPr>
                    <w:jc w:val="center"/>
                    <w:rPr>
                      <w:sz w:val="22"/>
                    </w:rPr>
                  </w:pPr>
                  <w:r>
                    <w:rPr>
                      <w:sz w:val="22"/>
                    </w:rPr>
                    <w:t>Adobe Photoshop</w:t>
                  </w:r>
                </w:p>
              </w:tc>
              <w:tc>
                <w:tcPr>
                  <w:tcW w:w="2722" w:type="dxa"/>
                  <w:shd w:val="clear" w:color="auto" w:fill="D9D9D9"/>
                </w:tcPr>
                <w:p w:rsidR="000A0A0C" w:rsidRDefault="006A1B4F" w:rsidP="0041493D">
                  <w:pPr>
                    <w:jc w:val="center"/>
                    <w:rPr>
                      <w:sz w:val="22"/>
                    </w:rPr>
                  </w:pPr>
                  <w:r>
                    <w:rPr>
                      <w:sz w:val="22"/>
                    </w:rPr>
                    <w:t>Adobe Illustrator</w:t>
                  </w:r>
                </w:p>
              </w:tc>
              <w:tc>
                <w:tcPr>
                  <w:tcW w:w="2723" w:type="dxa"/>
                  <w:shd w:val="clear" w:color="auto" w:fill="D9D9D9"/>
                </w:tcPr>
                <w:p w:rsidR="000A0A0C" w:rsidRDefault="006A1B4F" w:rsidP="0041493D">
                  <w:pPr>
                    <w:jc w:val="center"/>
                    <w:rPr>
                      <w:sz w:val="22"/>
                    </w:rPr>
                  </w:pPr>
                  <w:r>
                    <w:rPr>
                      <w:sz w:val="22"/>
                    </w:rPr>
                    <w:t>Adobe After Effect</w:t>
                  </w:r>
                </w:p>
              </w:tc>
            </w:tr>
            <w:tr w:rsidR="006A1B4F">
              <w:tc>
                <w:tcPr>
                  <w:tcW w:w="2722" w:type="dxa"/>
                  <w:tcBorders>
                    <w:bottom w:val="single" w:sz="4" w:space="0" w:color="000000" w:themeColor="text1"/>
                  </w:tcBorders>
                </w:tcPr>
                <w:p w:rsidR="006A1B4F" w:rsidRDefault="006A1B4F" w:rsidP="0041493D">
                  <w:pPr>
                    <w:jc w:val="center"/>
                    <w:rPr>
                      <w:sz w:val="22"/>
                    </w:rPr>
                  </w:pPr>
                  <w:r>
                    <w:rPr>
                      <w:sz w:val="22"/>
                    </w:rPr>
                    <w:t>Adobe Dreamweaver</w:t>
                  </w:r>
                </w:p>
              </w:tc>
              <w:tc>
                <w:tcPr>
                  <w:tcW w:w="2722" w:type="dxa"/>
                  <w:tcBorders>
                    <w:bottom w:val="single" w:sz="4" w:space="0" w:color="000000" w:themeColor="text1"/>
                  </w:tcBorders>
                </w:tcPr>
                <w:p w:rsidR="006A1B4F" w:rsidRDefault="006A1B4F" w:rsidP="0041493D">
                  <w:pPr>
                    <w:jc w:val="center"/>
                    <w:rPr>
                      <w:sz w:val="22"/>
                    </w:rPr>
                  </w:pPr>
                  <w:r>
                    <w:rPr>
                      <w:sz w:val="22"/>
                    </w:rPr>
                    <w:t>Sublime Text Editor</w:t>
                  </w:r>
                </w:p>
              </w:tc>
              <w:tc>
                <w:tcPr>
                  <w:tcW w:w="2723" w:type="dxa"/>
                  <w:tcBorders>
                    <w:bottom w:val="single" w:sz="4" w:space="0" w:color="000000" w:themeColor="text1"/>
                  </w:tcBorders>
                </w:tcPr>
                <w:p w:rsidR="006A1B4F" w:rsidRDefault="006A1B4F" w:rsidP="0041493D">
                  <w:pPr>
                    <w:jc w:val="center"/>
                    <w:rPr>
                      <w:sz w:val="22"/>
                    </w:rPr>
                  </w:pPr>
                  <w:r>
                    <w:rPr>
                      <w:sz w:val="22"/>
                    </w:rPr>
                    <w:t>Atom Text Editor</w:t>
                  </w:r>
                </w:p>
              </w:tc>
            </w:tr>
            <w:tr w:rsidR="006A1B4F">
              <w:tc>
                <w:tcPr>
                  <w:tcW w:w="2722" w:type="dxa"/>
                  <w:shd w:val="clear" w:color="auto" w:fill="D9D9D9"/>
                </w:tcPr>
                <w:p w:rsidR="006A1B4F" w:rsidRDefault="006A1B4F" w:rsidP="0041493D">
                  <w:pPr>
                    <w:jc w:val="center"/>
                    <w:rPr>
                      <w:sz w:val="22"/>
                    </w:rPr>
                  </w:pPr>
                  <w:r>
                    <w:rPr>
                      <w:sz w:val="22"/>
                    </w:rPr>
                    <w:t>Mac Terminal</w:t>
                  </w:r>
                </w:p>
              </w:tc>
              <w:tc>
                <w:tcPr>
                  <w:tcW w:w="2722" w:type="dxa"/>
                  <w:shd w:val="clear" w:color="auto" w:fill="D9D9D9"/>
                </w:tcPr>
                <w:p w:rsidR="006A1B4F" w:rsidRDefault="006A1B4F" w:rsidP="0041493D">
                  <w:pPr>
                    <w:jc w:val="center"/>
                    <w:rPr>
                      <w:sz w:val="22"/>
                    </w:rPr>
                  </w:pPr>
                  <w:r>
                    <w:rPr>
                      <w:sz w:val="22"/>
                    </w:rPr>
                    <w:t>Microsoft Words</w:t>
                  </w:r>
                </w:p>
              </w:tc>
              <w:tc>
                <w:tcPr>
                  <w:tcW w:w="2723" w:type="dxa"/>
                  <w:shd w:val="clear" w:color="auto" w:fill="D9D9D9"/>
                </w:tcPr>
                <w:p w:rsidR="006A1B4F" w:rsidRDefault="006A1B4F" w:rsidP="0041493D">
                  <w:pPr>
                    <w:jc w:val="center"/>
                    <w:rPr>
                      <w:sz w:val="22"/>
                    </w:rPr>
                  </w:pPr>
                  <w:r>
                    <w:rPr>
                      <w:sz w:val="22"/>
                    </w:rPr>
                    <w:t>Microsoft Excel</w:t>
                  </w:r>
                </w:p>
              </w:tc>
            </w:tr>
            <w:tr w:rsidR="006A1B4F">
              <w:tc>
                <w:tcPr>
                  <w:tcW w:w="2722" w:type="dxa"/>
                </w:tcPr>
                <w:p w:rsidR="006A1B4F" w:rsidRDefault="006A1B4F" w:rsidP="0041493D">
                  <w:pPr>
                    <w:jc w:val="center"/>
                    <w:rPr>
                      <w:sz w:val="22"/>
                    </w:rPr>
                  </w:pPr>
                  <w:r>
                    <w:rPr>
                      <w:sz w:val="22"/>
                    </w:rPr>
                    <w:t>Microsoft PowerPoint</w:t>
                  </w:r>
                </w:p>
              </w:tc>
              <w:tc>
                <w:tcPr>
                  <w:tcW w:w="2722" w:type="dxa"/>
                </w:tcPr>
                <w:p w:rsidR="006A1B4F" w:rsidRDefault="00173407" w:rsidP="0041493D">
                  <w:pPr>
                    <w:jc w:val="center"/>
                    <w:rPr>
                      <w:sz w:val="22"/>
                    </w:rPr>
                  </w:pPr>
                  <w:r>
                    <w:rPr>
                      <w:sz w:val="22"/>
                    </w:rPr>
                    <w:t>Wireframe</w:t>
                  </w:r>
                </w:p>
              </w:tc>
              <w:tc>
                <w:tcPr>
                  <w:tcW w:w="2723" w:type="dxa"/>
                </w:tcPr>
                <w:p w:rsidR="006A1B4F" w:rsidRDefault="006A1B4F" w:rsidP="0041493D">
                  <w:pPr>
                    <w:jc w:val="center"/>
                    <w:rPr>
                      <w:sz w:val="22"/>
                    </w:rPr>
                  </w:pPr>
                </w:p>
              </w:tc>
            </w:tr>
          </w:tbl>
          <w:p w:rsidR="00934966" w:rsidRPr="008A6000" w:rsidRDefault="00934966" w:rsidP="0041493D">
            <w:pPr>
              <w:rPr>
                <w:sz w:val="22"/>
              </w:rPr>
            </w:pPr>
          </w:p>
        </w:tc>
      </w:tr>
    </w:tbl>
    <w:p w:rsidR="003366A9" w:rsidRDefault="003366A9" w:rsidP="0041493D">
      <w:pPr>
        <w:rPr>
          <w:sz w:val="22"/>
        </w:rPr>
      </w:pPr>
    </w:p>
    <w:p w:rsidR="00934966" w:rsidRPr="00934966" w:rsidRDefault="00934966" w:rsidP="00934966">
      <w:pPr>
        <w:jc w:val="center"/>
        <w:rPr>
          <w:i/>
          <w:sz w:val="22"/>
        </w:rPr>
      </w:pPr>
      <w:r w:rsidRPr="00934966">
        <w:rPr>
          <w:i/>
        </w:rPr>
        <w:t>References available upon request</w:t>
      </w:r>
    </w:p>
    <w:sectPr w:rsidR="00934966" w:rsidRPr="00934966" w:rsidSect="005E3F4C">
      <w:pgSz w:w="12240" w:h="15840"/>
      <w:pgMar w:top="1152" w:right="1152" w:bottom="1152" w:left="1152" w:gutter="0"/>
      <w:pgBorders>
        <w:top w:val="threeDEngrave" w:sz="12" w:space="1" w:color="1F497D" w:themeColor="text2"/>
        <w:left w:val="threeDEngrave" w:sz="12" w:space="4" w:color="1F497D" w:themeColor="text2"/>
        <w:bottom w:val="threeDEmboss" w:sz="12" w:space="1" w:color="1F497D" w:themeColor="text2"/>
        <w:right w:val="threeDEmboss" w:sz="12" w:space="4" w:color="1F497D" w:themeColor="text2"/>
      </w:pgBorders>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MS P????">
    <w:altName w:val="Arial Unicode MS"/>
    <w:panose1 w:val="00000000000000000000"/>
    <w:charset w:val="80"/>
    <w:family w:val="auto"/>
    <w:notTrueType/>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BAC"/>
    <w:multiLevelType w:val="hybridMultilevel"/>
    <w:tmpl w:val="9F94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3227"/>
    <w:multiLevelType w:val="hybridMultilevel"/>
    <w:tmpl w:val="622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128B4"/>
    <w:multiLevelType w:val="hybridMultilevel"/>
    <w:tmpl w:val="7578F094"/>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40C9"/>
    <w:multiLevelType w:val="hybridMultilevel"/>
    <w:tmpl w:val="5CFEF2D8"/>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07E21"/>
    <w:multiLevelType w:val="multilevel"/>
    <w:tmpl w:val="6220F4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6973296"/>
    <w:multiLevelType w:val="hybridMultilevel"/>
    <w:tmpl w:val="ABD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B69AD"/>
    <w:multiLevelType w:val="multilevel"/>
    <w:tmpl w:val="07885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9F26F60"/>
    <w:multiLevelType w:val="hybridMultilevel"/>
    <w:tmpl w:val="078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2194A"/>
    <w:multiLevelType w:val="multilevel"/>
    <w:tmpl w:val="9F949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0A032F8"/>
    <w:multiLevelType w:val="hybridMultilevel"/>
    <w:tmpl w:val="0538A670"/>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36F4F"/>
    <w:multiLevelType w:val="hybridMultilevel"/>
    <w:tmpl w:val="15BE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91911"/>
    <w:multiLevelType w:val="hybridMultilevel"/>
    <w:tmpl w:val="60E802E6"/>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442D4"/>
    <w:multiLevelType w:val="multilevel"/>
    <w:tmpl w:val="FFE6CE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71B647F"/>
    <w:multiLevelType w:val="hybridMultilevel"/>
    <w:tmpl w:val="71147402"/>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649A0"/>
    <w:multiLevelType w:val="multilevel"/>
    <w:tmpl w:val="FFE6CE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63003E57"/>
    <w:multiLevelType w:val="multilevel"/>
    <w:tmpl w:val="ABDCBC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61F70E8"/>
    <w:multiLevelType w:val="hybridMultilevel"/>
    <w:tmpl w:val="A1D4BB10"/>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2101BF"/>
    <w:multiLevelType w:val="hybridMultilevel"/>
    <w:tmpl w:val="FFE6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996B0A"/>
    <w:multiLevelType w:val="multilevel"/>
    <w:tmpl w:val="BCE0983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6C415625"/>
    <w:multiLevelType w:val="multilevel"/>
    <w:tmpl w:val="15BE7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07B66ED"/>
    <w:multiLevelType w:val="hybridMultilevel"/>
    <w:tmpl w:val="BCE098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A6F62"/>
    <w:multiLevelType w:val="hybridMultilevel"/>
    <w:tmpl w:val="8EA61924"/>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12233"/>
    <w:multiLevelType w:val="hybridMultilevel"/>
    <w:tmpl w:val="7AF488B2"/>
    <w:lvl w:ilvl="0" w:tplc="62DE70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
  </w:num>
  <w:num w:numId="4">
    <w:abstractNumId w:val="0"/>
  </w:num>
  <w:num w:numId="5">
    <w:abstractNumId w:val="7"/>
  </w:num>
  <w:num w:numId="6">
    <w:abstractNumId w:val="20"/>
  </w:num>
  <w:num w:numId="7">
    <w:abstractNumId w:val="18"/>
  </w:num>
  <w:num w:numId="8">
    <w:abstractNumId w:val="10"/>
  </w:num>
  <w:num w:numId="9">
    <w:abstractNumId w:val="6"/>
  </w:num>
  <w:num w:numId="10">
    <w:abstractNumId w:val="21"/>
  </w:num>
  <w:num w:numId="11">
    <w:abstractNumId w:val="8"/>
  </w:num>
  <w:num w:numId="12">
    <w:abstractNumId w:val="16"/>
  </w:num>
  <w:num w:numId="13">
    <w:abstractNumId w:val="4"/>
  </w:num>
  <w:num w:numId="14">
    <w:abstractNumId w:val="2"/>
  </w:num>
  <w:num w:numId="15">
    <w:abstractNumId w:val="15"/>
  </w:num>
  <w:num w:numId="16">
    <w:abstractNumId w:val="13"/>
  </w:num>
  <w:num w:numId="17">
    <w:abstractNumId w:val="12"/>
  </w:num>
  <w:num w:numId="18">
    <w:abstractNumId w:val="22"/>
  </w:num>
  <w:num w:numId="19">
    <w:abstractNumId w:val="14"/>
  </w:num>
  <w:num w:numId="20">
    <w:abstractNumId w:val="9"/>
  </w:num>
  <w:num w:numId="21">
    <w:abstractNumId w:val="19"/>
  </w:num>
  <w:num w:numId="22">
    <w:abstractNumId w:val="3"/>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3366A9"/>
    <w:rsid w:val="0002218B"/>
    <w:rsid w:val="000A0A0C"/>
    <w:rsid w:val="000A4713"/>
    <w:rsid w:val="000E2D03"/>
    <w:rsid w:val="000E32EC"/>
    <w:rsid w:val="000F4E27"/>
    <w:rsid w:val="00156A37"/>
    <w:rsid w:val="00173407"/>
    <w:rsid w:val="001C279D"/>
    <w:rsid w:val="001F4E2B"/>
    <w:rsid w:val="002159D0"/>
    <w:rsid w:val="00221A95"/>
    <w:rsid w:val="00275238"/>
    <w:rsid w:val="002D4ED9"/>
    <w:rsid w:val="002F5B0A"/>
    <w:rsid w:val="003366A9"/>
    <w:rsid w:val="003E663B"/>
    <w:rsid w:val="003F2C9E"/>
    <w:rsid w:val="0041493D"/>
    <w:rsid w:val="0041622D"/>
    <w:rsid w:val="00432753"/>
    <w:rsid w:val="004C2E7F"/>
    <w:rsid w:val="00515ABF"/>
    <w:rsid w:val="00523D0B"/>
    <w:rsid w:val="005801AB"/>
    <w:rsid w:val="005A67AB"/>
    <w:rsid w:val="005B66D3"/>
    <w:rsid w:val="005E3F4C"/>
    <w:rsid w:val="005F34FE"/>
    <w:rsid w:val="006A1B4F"/>
    <w:rsid w:val="00737F14"/>
    <w:rsid w:val="00750491"/>
    <w:rsid w:val="00780D41"/>
    <w:rsid w:val="007C55B3"/>
    <w:rsid w:val="007F2428"/>
    <w:rsid w:val="008129FB"/>
    <w:rsid w:val="00832B54"/>
    <w:rsid w:val="00855867"/>
    <w:rsid w:val="008A6000"/>
    <w:rsid w:val="008B2B0B"/>
    <w:rsid w:val="008B2C16"/>
    <w:rsid w:val="008E73AA"/>
    <w:rsid w:val="008F2114"/>
    <w:rsid w:val="00920FE7"/>
    <w:rsid w:val="00931EE2"/>
    <w:rsid w:val="00934966"/>
    <w:rsid w:val="0096746C"/>
    <w:rsid w:val="009B1510"/>
    <w:rsid w:val="009F152B"/>
    <w:rsid w:val="00A0180E"/>
    <w:rsid w:val="00A339A8"/>
    <w:rsid w:val="00A7351B"/>
    <w:rsid w:val="00AB3505"/>
    <w:rsid w:val="00AC4838"/>
    <w:rsid w:val="00AC7559"/>
    <w:rsid w:val="00AD2AD9"/>
    <w:rsid w:val="00AE4DB1"/>
    <w:rsid w:val="00B8148C"/>
    <w:rsid w:val="00B815E5"/>
    <w:rsid w:val="00BE7539"/>
    <w:rsid w:val="00C17DA3"/>
    <w:rsid w:val="00C32C5A"/>
    <w:rsid w:val="00C37FAE"/>
    <w:rsid w:val="00D01492"/>
    <w:rsid w:val="00D0469B"/>
    <w:rsid w:val="00D75510"/>
    <w:rsid w:val="00EC6E50"/>
    <w:rsid w:val="00EF7578"/>
    <w:rsid w:val="00F5050E"/>
    <w:rsid w:val="00F701A5"/>
    <w:rsid w:val="00F877CB"/>
    <w:rsid w:val="00F910F8"/>
    <w:rsid w:val="00FE4B1B"/>
  </w:rsids>
  <m:mathPr>
    <m:mathFont m:val="MS P????"/>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366A9"/>
    <w:rPr>
      <w:rFonts w:ascii="Century Gothic" w:eastAsia="MS P????" w:hAnsi="Century Gothic" w:cs="Times New Roman"/>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3366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432753"/>
    <w:pPr>
      <w:ind w:left="720"/>
      <w:contextualSpacing/>
    </w:pPr>
  </w:style>
  <w:style w:type="character" w:customStyle="1" w:styleId="apple-converted-space">
    <w:name w:val="apple-converted-space"/>
    <w:basedOn w:val="DefaultParagraphFont"/>
    <w:rsid w:val="00D0469B"/>
  </w:style>
  <w:style w:type="character" w:styleId="Hyperlink">
    <w:name w:val="Hyperlink"/>
    <w:basedOn w:val="DefaultParagraphFont"/>
    <w:rsid w:val="00D01492"/>
    <w:rPr>
      <w:color w:val="0000FF" w:themeColor="hyperlink"/>
      <w:u w:val="single"/>
    </w:rPr>
  </w:style>
  <w:style w:type="paragraph" w:styleId="NormalWeb">
    <w:name w:val="Normal (Web)"/>
    <w:basedOn w:val="Normal"/>
    <w:uiPriority w:val="99"/>
    <w:rsid w:val="00A0180E"/>
    <w:pPr>
      <w:spacing w:beforeLines="1" w:afterLines="1"/>
    </w:pPr>
    <w:rPr>
      <w:rFonts w:ascii="Times" w:eastAsiaTheme="minorHAnsi" w:hAnsi="Times"/>
      <w:sz w:val="20"/>
      <w:szCs w:val="20"/>
    </w:rPr>
  </w:style>
  <w:style w:type="character" w:customStyle="1" w:styleId="apple-tab-span">
    <w:name w:val="apple-tab-span"/>
    <w:basedOn w:val="DefaultParagraphFont"/>
    <w:rsid w:val="00A0180E"/>
  </w:style>
  <w:style w:type="character" w:styleId="Strong">
    <w:name w:val="Strong"/>
    <w:basedOn w:val="DefaultParagraphFont"/>
    <w:rsid w:val="007C55B3"/>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red.yamauchi@gmail.com" TargetMode="External"/><Relationship Id="rId6" Type="http://schemas.openxmlformats.org/officeDocument/2006/relationships/hyperlink" Target="https://geo-pic.herokuapp.com" TargetMode="External"/><Relationship Id="rId7" Type="http://schemas.openxmlformats.org/officeDocument/2006/relationships/hyperlink" Target="http://restofy.heroku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681</Words>
  <Characters>3883</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Yamauchi</dc:creator>
  <cp:keywords/>
  <cp:lastModifiedBy>Jared Yamauchi</cp:lastModifiedBy>
  <cp:revision>3</cp:revision>
  <dcterms:created xsi:type="dcterms:W3CDTF">2016-04-12T15:21:00Z</dcterms:created>
  <dcterms:modified xsi:type="dcterms:W3CDTF">2016-05-09T21:26:00Z</dcterms:modified>
</cp:coreProperties>
</file>