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E9499" w14:textId="65AEFEF3" w:rsidR="7DCB8E97" w:rsidRPr="00112CF9" w:rsidRDefault="7DCB8E97" w:rsidP="4A7AF503">
      <w:pPr>
        <w:rPr>
          <w:rFonts w:ascii="Times New Roman" w:hAnsi="Times New Roman" w:cs="Times New Roman"/>
        </w:rPr>
      </w:pPr>
      <w:r w:rsidRPr="00112CF9">
        <w:rPr>
          <w:rFonts w:ascii="Times New Roman" w:hAnsi="Times New Roman" w:cs="Times New Roman"/>
        </w:rPr>
        <w:t>ENSF 692 Project</w:t>
      </w:r>
    </w:p>
    <w:p w14:paraId="5813B987" w14:textId="3DDD9A9D" w:rsidR="7DCB8E97" w:rsidRPr="00112CF9" w:rsidRDefault="7DCB8E97" w:rsidP="4A7AF503">
      <w:pPr>
        <w:rPr>
          <w:rFonts w:ascii="Times New Roman" w:hAnsi="Times New Roman" w:cs="Times New Roman"/>
        </w:rPr>
      </w:pPr>
      <w:r w:rsidRPr="00112CF9">
        <w:rPr>
          <w:rFonts w:ascii="Times New Roman" w:hAnsi="Times New Roman" w:cs="Times New Roman"/>
        </w:rPr>
        <w:t>Group 7</w:t>
      </w:r>
    </w:p>
    <w:p w14:paraId="65F1A0E1" w14:textId="58AEEC6B" w:rsidR="7DCB8E97" w:rsidRPr="00112CF9" w:rsidRDefault="7DCB8E97" w:rsidP="4A7AF503">
      <w:pPr>
        <w:rPr>
          <w:rFonts w:ascii="Times New Roman" w:hAnsi="Times New Roman" w:cs="Times New Roman"/>
        </w:rPr>
      </w:pPr>
      <w:r w:rsidRPr="00112CF9">
        <w:rPr>
          <w:rFonts w:ascii="Times New Roman" w:hAnsi="Times New Roman" w:cs="Times New Roman"/>
        </w:rPr>
        <w:t>Jack Shenfield &amp; John Zhou</w:t>
      </w:r>
    </w:p>
    <w:p w14:paraId="3EF1B3A6" w14:textId="7491D434" w:rsidR="7DCB8E97" w:rsidRPr="00112CF9" w:rsidRDefault="7DCB8E97" w:rsidP="4A7AF503">
      <w:pPr>
        <w:rPr>
          <w:rFonts w:ascii="Times New Roman" w:hAnsi="Times New Roman" w:cs="Times New Roman"/>
        </w:rPr>
      </w:pPr>
      <w:r w:rsidRPr="00112CF9">
        <w:rPr>
          <w:rFonts w:ascii="Times New Roman" w:hAnsi="Times New Roman" w:cs="Times New Roman"/>
        </w:rPr>
        <w:t>June 20</w:t>
      </w:r>
      <w:r w:rsidRPr="00112CF9">
        <w:rPr>
          <w:rFonts w:ascii="Times New Roman" w:hAnsi="Times New Roman" w:cs="Times New Roman"/>
          <w:vertAlign w:val="superscript"/>
        </w:rPr>
        <w:t>th</w:t>
      </w:r>
      <w:r w:rsidRPr="00112CF9">
        <w:rPr>
          <w:rFonts w:ascii="Times New Roman" w:hAnsi="Times New Roman" w:cs="Times New Roman"/>
        </w:rPr>
        <w:t xml:space="preserve"> 2025</w:t>
      </w:r>
    </w:p>
    <w:p w14:paraId="63BDDDB9" w14:textId="7CF3D3AB" w:rsidR="00C173FD" w:rsidRPr="00112CF9" w:rsidRDefault="00C173FD" w:rsidP="00C173FD">
      <w:pPr>
        <w:pStyle w:val="Heading1"/>
        <w:rPr>
          <w:rFonts w:ascii="Times New Roman" w:hAnsi="Times New Roman" w:cs="Times New Roman"/>
        </w:rPr>
      </w:pPr>
      <w:r w:rsidRPr="00112CF9">
        <w:rPr>
          <w:rFonts w:ascii="Times New Roman" w:hAnsi="Times New Roman" w:cs="Times New Roman"/>
        </w:rPr>
        <w:t>Introduction</w:t>
      </w:r>
    </w:p>
    <w:p w14:paraId="44296445" w14:textId="48E4FFE2" w:rsidR="4A7AF503" w:rsidRPr="00112CF9" w:rsidRDefault="00C173FD" w:rsidP="4A7AF503">
      <w:pPr>
        <w:rPr>
          <w:rFonts w:ascii="Times New Roman" w:hAnsi="Times New Roman" w:cs="Times New Roman"/>
        </w:rPr>
      </w:pPr>
      <w:r w:rsidRPr="00112CF9">
        <w:rPr>
          <w:rFonts w:ascii="Times New Roman" w:hAnsi="Times New Roman" w:cs="Times New Roman"/>
        </w:rPr>
        <w:t xml:space="preserve">This project explores interprovincial migration trends in Canada and their correlation with key economic factors such as housing prices, employment, wages, and cost of living. Motivated by the article “Seeking affordability, young families flee Canada’s big cities for cheaper options” [7], </w:t>
      </w:r>
      <w:r w:rsidR="001D24CF">
        <w:rPr>
          <w:rFonts w:ascii="Times New Roman" w:hAnsi="Times New Roman" w:cs="Times New Roman"/>
        </w:rPr>
        <w:t xml:space="preserve">the project group </w:t>
      </w:r>
      <w:r w:rsidRPr="00112CF9">
        <w:rPr>
          <w:rFonts w:ascii="Times New Roman" w:hAnsi="Times New Roman" w:cs="Times New Roman"/>
        </w:rPr>
        <w:t xml:space="preserve">aimed to understand why residents are moving away from provinces like Ontario and British Columbia. By statistically examining key </w:t>
      </w:r>
      <w:r w:rsidR="00DD3D03">
        <w:rPr>
          <w:rFonts w:ascii="Times New Roman" w:hAnsi="Times New Roman" w:cs="Times New Roman"/>
        </w:rPr>
        <w:t>socio</w:t>
      </w:r>
      <w:r w:rsidRPr="00112CF9">
        <w:rPr>
          <w:rFonts w:ascii="Times New Roman" w:hAnsi="Times New Roman" w:cs="Times New Roman"/>
        </w:rPr>
        <w:t xml:space="preserve">economic and demographic factors — such as housing prices, employment rates, wages, and cost of living, </w:t>
      </w:r>
      <w:r w:rsidR="001D24CF">
        <w:rPr>
          <w:rFonts w:ascii="Times New Roman" w:hAnsi="Times New Roman" w:cs="Times New Roman"/>
        </w:rPr>
        <w:t xml:space="preserve">the group planned </w:t>
      </w:r>
      <w:r w:rsidRPr="00112CF9">
        <w:rPr>
          <w:rFonts w:ascii="Times New Roman" w:hAnsi="Times New Roman" w:cs="Times New Roman"/>
        </w:rPr>
        <w:t>to uncover which factors most strongly influence people’s decisions to move between provinces.</w:t>
      </w:r>
    </w:p>
    <w:p w14:paraId="03E635F6" w14:textId="543CDC6F" w:rsidR="4A7AF503" w:rsidRPr="00112CF9" w:rsidRDefault="4A7AF503" w:rsidP="4A7AF503">
      <w:pPr>
        <w:rPr>
          <w:rFonts w:ascii="Times New Roman" w:hAnsi="Times New Roman" w:cs="Times New Roman"/>
        </w:rPr>
      </w:pPr>
    </w:p>
    <w:p w14:paraId="645EEF28" w14:textId="2781CAA1"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t>Dataset</w:t>
      </w:r>
      <w:r w:rsidR="004D0D6C" w:rsidRPr="00112CF9">
        <w:rPr>
          <w:rFonts w:ascii="Times New Roman" w:hAnsi="Times New Roman" w:cs="Times New Roman"/>
        </w:rPr>
        <w:t>s</w:t>
      </w:r>
    </w:p>
    <w:p w14:paraId="7A59AC6D" w14:textId="3F637D32" w:rsidR="7DCB8E97" w:rsidRPr="00112CF9" w:rsidRDefault="0066743B" w:rsidP="4A7AF503">
      <w:pPr>
        <w:rPr>
          <w:rFonts w:ascii="Times New Roman" w:hAnsi="Times New Roman" w:cs="Times New Roman"/>
        </w:rPr>
      </w:pPr>
      <w:r>
        <w:rPr>
          <w:rFonts w:ascii="Times New Roman" w:hAnsi="Times New Roman" w:cs="Times New Roman"/>
        </w:rPr>
        <w:t>Six</w:t>
      </w:r>
      <w:r w:rsidR="7DCB8E97" w:rsidRPr="00112CF9">
        <w:rPr>
          <w:rFonts w:ascii="Times New Roman" w:hAnsi="Times New Roman" w:cs="Times New Roman"/>
        </w:rPr>
        <w:t xml:space="preserve"> datasets were selected </w:t>
      </w:r>
      <w:r w:rsidR="3415D994" w:rsidRPr="00112CF9">
        <w:rPr>
          <w:rFonts w:ascii="Times New Roman" w:hAnsi="Times New Roman" w:cs="Times New Roman"/>
        </w:rPr>
        <w:t>from Statistics</w:t>
      </w:r>
      <w:r w:rsidR="7D4D6EE2" w:rsidRPr="00112CF9">
        <w:rPr>
          <w:rFonts w:ascii="Times New Roman" w:hAnsi="Times New Roman" w:cs="Times New Roman"/>
        </w:rPr>
        <w:t xml:space="preserve"> Canada</w:t>
      </w:r>
      <w:r>
        <w:rPr>
          <w:rFonts w:ascii="Times New Roman" w:hAnsi="Times New Roman" w:cs="Times New Roman"/>
        </w:rPr>
        <w:t xml:space="preserve">, each providing monthly data from 2005-01 to 2025-01. </w:t>
      </w:r>
      <w:r w:rsidR="7D4D6EE2" w:rsidRPr="00112CF9">
        <w:rPr>
          <w:rFonts w:ascii="Times New Roman" w:hAnsi="Times New Roman" w:cs="Times New Roman"/>
        </w:rPr>
        <w:t xml:space="preserve"> The group</w:t>
      </w:r>
      <w:r w:rsidR="3F3731C8" w:rsidRPr="00112CF9">
        <w:rPr>
          <w:rFonts w:ascii="Times New Roman" w:hAnsi="Times New Roman" w:cs="Times New Roman"/>
        </w:rPr>
        <w:t>’</w:t>
      </w:r>
      <w:r w:rsidR="7D4D6EE2" w:rsidRPr="00112CF9">
        <w:rPr>
          <w:rFonts w:ascii="Times New Roman" w:hAnsi="Times New Roman" w:cs="Times New Roman"/>
        </w:rPr>
        <w:t xml:space="preserve">s initial focus was on interprovincial migration, so </w:t>
      </w:r>
      <w:r w:rsidR="001D24CF">
        <w:rPr>
          <w:rFonts w:ascii="Times New Roman" w:hAnsi="Times New Roman" w:cs="Times New Roman"/>
        </w:rPr>
        <w:t>they</w:t>
      </w:r>
      <w:r w:rsidR="50F735DC" w:rsidRPr="00112CF9">
        <w:rPr>
          <w:rFonts w:ascii="Times New Roman" w:hAnsi="Times New Roman" w:cs="Times New Roman"/>
        </w:rPr>
        <w:t xml:space="preserve"> looked for datasets that</w:t>
      </w:r>
      <w:r w:rsidR="001D24CF">
        <w:rPr>
          <w:rFonts w:ascii="Times New Roman" w:hAnsi="Times New Roman" w:cs="Times New Roman"/>
        </w:rPr>
        <w:t xml:space="preserve"> </w:t>
      </w:r>
      <w:r w:rsidR="50F735DC" w:rsidRPr="00112CF9">
        <w:rPr>
          <w:rFonts w:ascii="Times New Roman" w:hAnsi="Times New Roman" w:cs="Times New Roman"/>
        </w:rPr>
        <w:t>may have some sort of correlation. In no particular order, the chosen datasets were:</w:t>
      </w:r>
    </w:p>
    <w:p w14:paraId="102AB1A0" w14:textId="6186C2D8"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Interprovincial migration</w:t>
      </w:r>
      <w:r w:rsidR="00112CF9" w:rsidRPr="00112CF9">
        <w:rPr>
          <w:rFonts w:ascii="Times New Roman" w:hAnsi="Times New Roman" w:cs="Times New Roman"/>
        </w:rPr>
        <w:t>: Data on migration patterns between provinces.</w:t>
      </w:r>
      <w:r w:rsidRPr="00112CF9">
        <w:rPr>
          <w:rFonts w:ascii="Times New Roman" w:hAnsi="Times New Roman" w:cs="Times New Roman"/>
        </w:rPr>
        <w:t xml:space="preserve"> [1]</w:t>
      </w:r>
    </w:p>
    <w:p w14:paraId="4281E171" w14:textId="09EDC904"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Population</w:t>
      </w:r>
      <w:r w:rsidR="00112CF9">
        <w:t>: Quarterly estimates of the population in different provinces.</w:t>
      </w:r>
      <w:r w:rsidRPr="00112CF9">
        <w:rPr>
          <w:rFonts w:ascii="Times New Roman" w:hAnsi="Times New Roman" w:cs="Times New Roman"/>
        </w:rPr>
        <w:t xml:space="preserve"> [2]</w:t>
      </w:r>
    </w:p>
    <w:p w14:paraId="25674E58" w14:textId="7ACC1727" w:rsidR="268A6955" w:rsidRPr="00112CF9" w:rsidRDefault="268A6955" w:rsidP="4A7AF503">
      <w:pPr>
        <w:pStyle w:val="ListParagraph"/>
        <w:numPr>
          <w:ilvl w:val="0"/>
          <w:numId w:val="1"/>
        </w:numPr>
        <w:rPr>
          <w:rFonts w:ascii="Times New Roman" w:hAnsi="Times New Roman" w:cs="Times New Roman"/>
        </w:rPr>
      </w:pPr>
      <w:proofErr w:type="spellStart"/>
      <w:r w:rsidRPr="00112CF9">
        <w:rPr>
          <w:rFonts w:ascii="Times New Roman" w:hAnsi="Times New Roman" w:cs="Times New Roman"/>
        </w:rPr>
        <w:t>Labour</w:t>
      </w:r>
      <w:proofErr w:type="spellEnd"/>
      <w:r w:rsidRPr="00112CF9">
        <w:rPr>
          <w:rFonts w:ascii="Times New Roman" w:hAnsi="Times New Roman" w:cs="Times New Roman"/>
        </w:rPr>
        <w:t xml:space="preserve"> force characteristics</w:t>
      </w:r>
      <w:r w:rsidR="00112CF9">
        <w:t>: Data on employment rates and workforce characteristics.</w:t>
      </w:r>
      <w:r w:rsidRPr="00112CF9">
        <w:rPr>
          <w:rFonts w:ascii="Times New Roman" w:hAnsi="Times New Roman" w:cs="Times New Roman"/>
        </w:rPr>
        <w:t xml:space="preserve"> [3]</w:t>
      </w:r>
    </w:p>
    <w:p w14:paraId="6DEBD4A5" w14:textId="1F5E14D5"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Wages/Salaries</w:t>
      </w:r>
      <w:r w:rsidR="00112CF9">
        <w:t>: Monthly data on wages, salaries, and employer contributions.</w:t>
      </w:r>
      <w:r w:rsidRPr="00112CF9">
        <w:rPr>
          <w:rFonts w:ascii="Times New Roman" w:hAnsi="Times New Roman" w:cs="Times New Roman"/>
        </w:rPr>
        <w:t xml:space="preserve"> [4]</w:t>
      </w:r>
    </w:p>
    <w:p w14:paraId="74FA40F2" w14:textId="6208F8F7"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Consumer price index</w:t>
      </w:r>
      <w:r w:rsidR="00112CF9">
        <w:rPr>
          <w:rFonts w:ascii="Times New Roman" w:hAnsi="Times New Roman" w:cs="Times New Roman"/>
        </w:rPr>
        <w:t>:</w:t>
      </w:r>
      <w:r w:rsidR="00112CF9">
        <w:t xml:space="preserve"> Monthly changes in the cost of living.</w:t>
      </w:r>
      <w:r w:rsidRPr="00112CF9">
        <w:rPr>
          <w:rFonts w:ascii="Times New Roman" w:hAnsi="Times New Roman" w:cs="Times New Roman"/>
        </w:rPr>
        <w:t xml:space="preserve"> [5]</w:t>
      </w:r>
    </w:p>
    <w:p w14:paraId="5635A6B2" w14:textId="6D608C76" w:rsidR="268A6955" w:rsidRPr="00112CF9" w:rsidRDefault="268A6955" w:rsidP="4A7AF503">
      <w:pPr>
        <w:pStyle w:val="ListParagraph"/>
        <w:numPr>
          <w:ilvl w:val="0"/>
          <w:numId w:val="1"/>
        </w:numPr>
        <w:rPr>
          <w:rFonts w:ascii="Times New Roman" w:hAnsi="Times New Roman" w:cs="Times New Roman"/>
        </w:rPr>
      </w:pPr>
      <w:r w:rsidRPr="00112CF9">
        <w:rPr>
          <w:rFonts w:ascii="Times New Roman" w:hAnsi="Times New Roman" w:cs="Times New Roman"/>
        </w:rPr>
        <w:t>Housing index</w:t>
      </w:r>
      <w:r w:rsidR="00112CF9">
        <w:t>: Monthly index tracking changes in housing prices.</w:t>
      </w:r>
      <w:r w:rsidRPr="00112CF9">
        <w:rPr>
          <w:rFonts w:ascii="Times New Roman" w:hAnsi="Times New Roman" w:cs="Times New Roman"/>
        </w:rPr>
        <w:t xml:space="preserve"> [6]</w:t>
      </w:r>
    </w:p>
    <w:p w14:paraId="74B458D5" w14:textId="148336E4" w:rsidR="268A6955" w:rsidRPr="00112CF9" w:rsidRDefault="268A6955" w:rsidP="4A7AF503">
      <w:pPr>
        <w:rPr>
          <w:rFonts w:ascii="Times New Roman" w:hAnsi="Times New Roman" w:cs="Times New Roman"/>
        </w:rPr>
      </w:pPr>
      <w:r w:rsidRPr="00112CF9">
        <w:rPr>
          <w:rFonts w:ascii="Times New Roman" w:hAnsi="Times New Roman" w:cs="Times New Roman"/>
        </w:rPr>
        <w:t>Net migration</w:t>
      </w:r>
      <w:r w:rsidR="00EA1440" w:rsidRPr="00112CF9">
        <w:rPr>
          <w:rFonts w:ascii="Times New Roman" w:hAnsi="Times New Roman" w:cs="Times New Roman"/>
        </w:rPr>
        <w:t xml:space="preserve"> Eq. (1) </w:t>
      </w:r>
      <w:r w:rsidRPr="00112CF9">
        <w:rPr>
          <w:rFonts w:ascii="Times New Roman" w:hAnsi="Times New Roman" w:cs="Times New Roman"/>
        </w:rPr>
        <w:t>calculated to clearly determine if the migration trend was in or out of a given province, using the following equation:</w:t>
      </w:r>
    </w:p>
    <w:p w14:paraId="66AE2D4B" w14:textId="280E5455" w:rsidR="00CC4700" w:rsidRPr="00112CF9" w:rsidRDefault="00CC4700" w:rsidP="00CC4700">
      <w:pPr>
        <w:pStyle w:val="Caption"/>
        <w:keepNext/>
        <w:rPr>
          <w:rFonts w:ascii="Times New Roman" w:hAnsi="Times New Roman" w:cs="Times New Roman"/>
        </w:rPr>
      </w:pPr>
      <w:r w:rsidRPr="00112CF9">
        <w:rPr>
          <w:rFonts w:ascii="Times New Roman" w:hAnsi="Times New Roman" w:cs="Times New Roman"/>
        </w:rPr>
        <w:t xml:space="preserve">Equation </w:t>
      </w:r>
      <w:r w:rsidRPr="00112CF9">
        <w:rPr>
          <w:rFonts w:ascii="Times New Roman" w:hAnsi="Times New Roman" w:cs="Times New Roman"/>
        </w:rPr>
        <w:fldChar w:fldCharType="begin"/>
      </w:r>
      <w:r w:rsidRPr="00112CF9">
        <w:rPr>
          <w:rFonts w:ascii="Times New Roman" w:hAnsi="Times New Roman" w:cs="Times New Roman"/>
        </w:rPr>
        <w:instrText xml:space="preserve"> SEQ Equation \* ARABIC </w:instrText>
      </w:r>
      <w:r w:rsidRPr="00112CF9">
        <w:rPr>
          <w:rFonts w:ascii="Times New Roman" w:hAnsi="Times New Roman" w:cs="Times New Roman"/>
        </w:rPr>
        <w:fldChar w:fldCharType="separate"/>
      </w:r>
      <w:r w:rsidR="00BD74F5">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Net migration calculation</w:t>
      </w:r>
    </w:p>
    <w:p w14:paraId="50AB3509" w14:textId="242E2DB4" w:rsidR="4A7AF503" w:rsidRPr="00112CF9" w:rsidRDefault="4A7AF503" w:rsidP="4A7AF503">
      <w:pPr>
        <w:rPr>
          <w:rFonts w:ascii="Times New Roman" w:hAnsi="Times New Roman" w:cs="Times New Roman"/>
        </w:rPr>
      </w:pPr>
      <m:oMathPara>
        <m:oMath>
          <m:r>
            <w:rPr>
              <w:rFonts w:ascii="Cambria Math" w:hAnsi="Cambria Math" w:cs="Times New Roman"/>
            </w:rPr>
            <m:t>Net migration = </m:t>
          </m:r>
          <m:d>
            <m:dPr>
              <m:ctrlPr>
                <w:rPr>
                  <w:rFonts w:ascii="Cambria Math" w:hAnsi="Cambria Math" w:cs="Times New Roman"/>
                </w:rPr>
              </m:ctrlPr>
            </m:dPr>
            <m:e>
              <m:r>
                <w:rPr>
                  <w:rFonts w:ascii="Cambria Math" w:hAnsi="Cambria Math" w:cs="Times New Roman"/>
                </w:rPr>
                <m:t>Out</m:t>
              </m:r>
              <m:r>
                <w:rPr>
                  <w:rFonts w:ascii="Cambria Math" w:hAnsi="Cambria Math" w:cs="Times New Roman"/>
                  <w:lang w:eastAsia="zh-CN"/>
                </w:rPr>
                <m:t>-</m:t>
              </m:r>
              <m:r>
                <w:rPr>
                  <w:rFonts w:ascii="Cambria Math" w:hAnsi="Cambria Math" w:cs="Times New Roman"/>
                </w:rPr>
                <m:t>migration</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In-migration</m:t>
              </m:r>
            </m:e>
          </m:d>
        </m:oMath>
      </m:oMathPara>
    </w:p>
    <w:p w14:paraId="42B97F67" w14:textId="322B3AE8" w:rsidR="795D82BA" w:rsidRPr="00112CF9" w:rsidRDefault="795D82BA" w:rsidP="4A7AF503">
      <w:pPr>
        <w:rPr>
          <w:rFonts w:ascii="Times New Roman" w:hAnsi="Times New Roman" w:cs="Times New Roman"/>
        </w:rPr>
      </w:pPr>
      <w:r w:rsidRPr="00112CF9">
        <w:rPr>
          <w:rFonts w:ascii="Times New Roman" w:hAnsi="Times New Roman" w:cs="Times New Roman"/>
        </w:rPr>
        <w:t>This could then be plotted against and statistically compared to the other relevant datasets. Correlation coefficients could be calculated to statistically prove what likely affected interprovincial migration the most.</w:t>
      </w:r>
    </w:p>
    <w:p w14:paraId="6883442C" w14:textId="7ACB3461" w:rsidR="4A7AF503" w:rsidRPr="00112CF9" w:rsidRDefault="4A7AF503" w:rsidP="4A7AF503">
      <w:pPr>
        <w:rPr>
          <w:rFonts w:ascii="Times New Roman" w:hAnsi="Times New Roman" w:cs="Times New Roman"/>
        </w:rPr>
      </w:pPr>
    </w:p>
    <w:p w14:paraId="4308C59F" w14:textId="208DD9F2" w:rsidR="7DCB8E97" w:rsidRPr="00112CF9" w:rsidRDefault="7DCB8E97" w:rsidP="004D0D6C">
      <w:pPr>
        <w:pStyle w:val="Heading1"/>
        <w:rPr>
          <w:rFonts w:ascii="Times New Roman" w:hAnsi="Times New Roman" w:cs="Times New Roman"/>
        </w:rPr>
      </w:pPr>
      <w:r w:rsidRPr="00112CF9">
        <w:rPr>
          <w:rFonts w:ascii="Times New Roman" w:hAnsi="Times New Roman" w:cs="Times New Roman"/>
        </w:rPr>
        <w:lastRenderedPageBreak/>
        <w:t>UI Input/Output</w:t>
      </w:r>
    </w:p>
    <w:p w14:paraId="37ED8033" w14:textId="087421B0" w:rsidR="007808AE" w:rsidRDefault="007808AE" w:rsidP="007808AE">
      <w:pPr>
        <w:pStyle w:val="Style1"/>
      </w:pPr>
      <w:r w:rsidRPr="007808AE">
        <w:t>The program is designed to interact with the user through a Command-Line Interface (CLI). It guides users through various stages of data exploration, allowing them to make specific choices for provinces, time periods, and datasets.</w:t>
      </w:r>
      <w:r>
        <w:t xml:space="preserve"> Please find the demo video on </w:t>
      </w:r>
      <w:proofErr w:type="spellStart"/>
      <w:r>
        <w:t>Github</w:t>
      </w:r>
      <w:proofErr w:type="spellEnd"/>
      <w:r>
        <w:t>.</w:t>
      </w:r>
    </w:p>
    <w:p w14:paraId="78CE43AD" w14:textId="5093A85F" w:rsidR="007808AE" w:rsidRDefault="007808AE" w:rsidP="007808AE">
      <w:pPr>
        <w:pStyle w:val="Heading2"/>
      </w:pPr>
      <w:r>
        <w:t>Primary Flow</w:t>
      </w:r>
    </w:p>
    <w:p w14:paraId="15C3FB39" w14:textId="3B555277"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 xml:space="preserve">Introduction: The user is first introduced to the project. A snippet of the merged dataset is displayed, along with summary statistics (using the </w:t>
      </w:r>
      <w:proofErr w:type="gramStart"/>
      <w:r w:rsidRPr="007808AE">
        <w:rPr>
          <w:rFonts w:ascii="Times New Roman" w:eastAsia="Times New Roman" w:hAnsi="Times New Roman" w:cs="Times New Roman"/>
          <w:lang w:eastAsia="zh-CN"/>
        </w:rPr>
        <w:t>describe(</w:t>
      </w:r>
      <w:proofErr w:type="gramEnd"/>
      <w:r w:rsidRPr="007808AE">
        <w:rPr>
          <w:rFonts w:ascii="Times New Roman" w:eastAsia="Times New Roman" w:hAnsi="Times New Roman" w:cs="Times New Roman"/>
          <w:lang w:eastAsia="zh-CN"/>
        </w:rPr>
        <w:t>) method), providing a brief overview of the available data.</w:t>
      </w:r>
      <w:r>
        <w:rPr>
          <w:rFonts w:ascii="Times New Roman" w:eastAsia="Times New Roman" w:hAnsi="Times New Roman" w:cs="Times New Roman"/>
          <w:lang w:eastAsia="zh-CN"/>
        </w:rPr>
        <w:br/>
      </w:r>
    </w:p>
    <w:p w14:paraId="1A8965FE" w14:textId="534975FF"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bookmarkStart w:id="0" w:name="_Hlk201436280"/>
      <w:r w:rsidRPr="007808AE">
        <w:rPr>
          <w:rFonts w:ascii="Times New Roman" w:eastAsia="Times New Roman" w:hAnsi="Times New Roman" w:cs="Times New Roman"/>
          <w:lang w:eastAsia="zh-CN"/>
        </w:rPr>
        <w:t xml:space="preserve">Proving Article Claims: </w:t>
      </w:r>
      <w:bookmarkEnd w:id="0"/>
      <w:r>
        <w:rPr>
          <w:rFonts w:ascii="Times New Roman" w:hAnsi="Times New Roman" w:cs="Times New Roman"/>
          <w:lang w:eastAsia="zh-CN"/>
        </w:rPr>
        <w:t xml:space="preserve">a </w:t>
      </w:r>
      <w:r w:rsidRPr="007808AE">
        <w:rPr>
          <w:rFonts w:ascii="Times New Roman" w:eastAsia="Times New Roman" w:hAnsi="Times New Roman" w:cs="Times New Roman"/>
          <w:lang w:eastAsia="zh-CN"/>
        </w:rPr>
        <w:t>demonstration that proves the claims made in the referenced article. The migration and housing price trends of specific provinces (e.g., BC, ON, AB</w:t>
      </w:r>
      <w:r>
        <w:rPr>
          <w:rFonts w:ascii="Times New Roman" w:eastAsia="Times New Roman" w:hAnsi="Times New Roman" w:cs="Times New Roman"/>
          <w:lang w:eastAsia="zh-CN"/>
        </w:rPr>
        <w:t>, SK</w:t>
      </w:r>
      <w:r w:rsidRPr="007808AE">
        <w:rPr>
          <w:rFonts w:ascii="Times New Roman" w:eastAsia="Times New Roman" w:hAnsi="Times New Roman" w:cs="Times New Roman"/>
          <w:lang w:eastAsia="zh-CN"/>
        </w:rPr>
        <w:t>) are analyzed and presented through graphical visualizations.</w:t>
      </w:r>
      <w:r>
        <w:rPr>
          <w:rFonts w:ascii="Times New Roman" w:eastAsia="Times New Roman" w:hAnsi="Times New Roman" w:cs="Times New Roman"/>
          <w:lang w:eastAsia="zh-CN"/>
        </w:rPr>
        <w:br/>
      </w:r>
    </w:p>
    <w:p w14:paraId="241A822A" w14:textId="3141909B"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 xml:space="preserve">Correlation Analysis: </w:t>
      </w:r>
      <w:r>
        <w:rPr>
          <w:rFonts w:ascii="Times New Roman" w:eastAsia="Times New Roman" w:hAnsi="Times New Roman" w:cs="Times New Roman"/>
          <w:lang w:eastAsia="zh-CN"/>
        </w:rPr>
        <w:t>A</w:t>
      </w:r>
      <w:r w:rsidRPr="007808AE">
        <w:rPr>
          <w:rFonts w:ascii="Times New Roman" w:eastAsia="Times New Roman" w:hAnsi="Times New Roman" w:cs="Times New Roman"/>
          <w:lang w:eastAsia="zh-CN"/>
        </w:rPr>
        <w:t>naly</w:t>
      </w:r>
      <w:r>
        <w:rPr>
          <w:rFonts w:ascii="Times New Roman" w:eastAsia="Times New Roman" w:hAnsi="Times New Roman" w:cs="Times New Roman"/>
          <w:lang w:eastAsia="zh-CN"/>
        </w:rPr>
        <w:t>sis of</w:t>
      </w:r>
      <w:r w:rsidRPr="007808AE">
        <w:rPr>
          <w:rFonts w:ascii="Times New Roman" w:eastAsia="Times New Roman" w:hAnsi="Times New Roman" w:cs="Times New Roman"/>
          <w:lang w:eastAsia="zh-CN"/>
        </w:rPr>
        <w:t xml:space="preserve"> the correlation between net-migration and housing prices across provinces. The program calculates and displays correlation coefficients for </w:t>
      </w:r>
      <w:r>
        <w:rPr>
          <w:rFonts w:ascii="Times New Roman" w:eastAsia="Times New Roman" w:hAnsi="Times New Roman" w:cs="Times New Roman"/>
          <w:lang w:eastAsia="zh-CN"/>
        </w:rPr>
        <w:t>all the</w:t>
      </w:r>
      <w:r w:rsidRPr="007808AE">
        <w:rPr>
          <w:rFonts w:ascii="Times New Roman" w:eastAsia="Times New Roman" w:hAnsi="Times New Roman" w:cs="Times New Roman"/>
          <w:lang w:eastAsia="zh-CN"/>
        </w:rPr>
        <w:t xml:space="preserve"> provinces</w:t>
      </w:r>
      <w:r>
        <w:rPr>
          <w:rFonts w:ascii="Times New Roman" w:eastAsia="Times New Roman" w:hAnsi="Times New Roman" w:cs="Times New Roman"/>
          <w:lang w:eastAsia="zh-CN"/>
        </w:rPr>
        <w:t>.</w:t>
      </w:r>
      <w:r>
        <w:rPr>
          <w:rFonts w:ascii="Times New Roman" w:eastAsia="Times New Roman" w:hAnsi="Times New Roman" w:cs="Times New Roman"/>
          <w:lang w:eastAsia="zh-CN"/>
        </w:rPr>
        <w:br/>
      </w:r>
    </w:p>
    <w:p w14:paraId="28004446" w14:textId="23BC01FD"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Interactive Exploration: The core feature of the CLI allows users to interactively explore different datasets. Users can:</w:t>
      </w:r>
    </w:p>
    <w:p w14:paraId="2D48020E"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Select up to 4 provinces.</w:t>
      </w:r>
    </w:p>
    <w:p w14:paraId="3E8397A5"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Specify two time periods for comparison.</w:t>
      </w:r>
    </w:p>
    <w:p w14:paraId="595D767F"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Choose a main category (e.g., population, employment) and a subcategory (e.g., average wage, unemployment rate).</w:t>
      </w:r>
    </w:p>
    <w:p w14:paraId="7197D301" w14:textId="77777777" w:rsidR="007808AE" w:rsidRPr="007808AE"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Generate comparison graphs for their selected data, enabling a deeper understanding of migration trends and influencing factors.</w:t>
      </w:r>
    </w:p>
    <w:p w14:paraId="6886CAA4" w14:textId="022A48C7" w:rsidR="007808AE" w:rsidRPr="007808AE"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7808AE">
        <w:rPr>
          <w:rFonts w:ascii="Times New Roman" w:eastAsia="Times New Roman" w:hAnsi="Times New Roman" w:cs="Times New Roman"/>
          <w:lang w:eastAsia="zh-CN"/>
        </w:rPr>
        <w:t xml:space="preserve">Conclusion: </w:t>
      </w:r>
      <w:r w:rsidR="00B64A6C">
        <w:rPr>
          <w:rFonts w:ascii="Times New Roman" w:eastAsia="Times New Roman" w:hAnsi="Times New Roman" w:cs="Times New Roman"/>
          <w:lang w:eastAsia="zh-CN"/>
        </w:rPr>
        <w:t>The</w:t>
      </w:r>
      <w:r w:rsidRPr="007808AE">
        <w:rPr>
          <w:rFonts w:ascii="Times New Roman" w:eastAsia="Times New Roman" w:hAnsi="Times New Roman" w:cs="Times New Roman"/>
          <w:lang w:eastAsia="zh-CN"/>
        </w:rPr>
        <w:t xml:space="preserve"> program wraps up with a </w:t>
      </w:r>
      <w:r w:rsidR="004B0EE9">
        <w:rPr>
          <w:rFonts w:ascii="Times New Roman" w:eastAsia="Times New Roman" w:hAnsi="Times New Roman" w:cs="Times New Roman"/>
          <w:lang w:eastAsia="zh-CN"/>
        </w:rPr>
        <w:t>printout</w:t>
      </w:r>
      <w:r w:rsidRPr="007808AE">
        <w:rPr>
          <w:rFonts w:ascii="Times New Roman" w:eastAsia="Times New Roman" w:hAnsi="Times New Roman" w:cs="Times New Roman"/>
          <w:lang w:eastAsia="zh-CN"/>
        </w:rPr>
        <w:t xml:space="preserve"> of conclusions, showcasing key findings. The user is shown which provinces are seeing the most migration and what factors (e.g., wages, housing prices) are driving these trends.</w:t>
      </w:r>
    </w:p>
    <w:p w14:paraId="4BAF14FC" w14:textId="77777777" w:rsidR="007808AE" w:rsidRPr="007808AE" w:rsidRDefault="007808AE" w:rsidP="007808AE"/>
    <w:p w14:paraId="2F14B3F3" w14:textId="6CD3BC6F" w:rsidR="004D0D6C" w:rsidRDefault="005D3372" w:rsidP="004D0D6C">
      <w:pPr>
        <w:pStyle w:val="Heading2"/>
        <w:rPr>
          <w:rFonts w:ascii="Times New Roman" w:hAnsi="Times New Roman" w:cs="Times New Roman"/>
        </w:rPr>
      </w:pPr>
      <w:r>
        <w:rPr>
          <w:rFonts w:ascii="Times New Roman" w:hAnsi="Times New Roman" w:cs="Times New Roman"/>
        </w:rPr>
        <w:t>I</w:t>
      </w:r>
      <w:r w:rsidRPr="005D3372">
        <w:rPr>
          <w:rFonts w:ascii="Times New Roman" w:hAnsi="Times New Roman" w:cs="Times New Roman"/>
        </w:rPr>
        <w:t>nput/</w:t>
      </w:r>
      <w:r>
        <w:rPr>
          <w:rFonts w:ascii="Times New Roman" w:hAnsi="Times New Roman" w:cs="Times New Roman"/>
        </w:rPr>
        <w:t>O</w:t>
      </w:r>
      <w:r w:rsidRPr="005D3372">
        <w:rPr>
          <w:rFonts w:ascii="Times New Roman" w:hAnsi="Times New Roman" w:cs="Times New Roman"/>
        </w:rPr>
        <w:t>utput</w:t>
      </w:r>
      <w:r>
        <w:rPr>
          <w:rFonts w:ascii="Times New Roman" w:hAnsi="Times New Roman" w:cs="Times New Roman"/>
        </w:rPr>
        <w:t xml:space="preserve"> Example</w:t>
      </w:r>
    </w:p>
    <w:p w14:paraId="11F0E012" w14:textId="47A03D45" w:rsidR="00D03785" w:rsidRPr="00D03785" w:rsidRDefault="00D03785" w:rsidP="00D03785">
      <w:pPr>
        <w:pStyle w:val="Heading3"/>
      </w:pPr>
      <w:r w:rsidRPr="007808AE">
        <w:rPr>
          <w:lang w:eastAsia="zh-CN"/>
        </w:rPr>
        <w:t>Interactive Exploration</w:t>
      </w:r>
      <w:r>
        <w:rPr>
          <w:lang w:eastAsia="zh-CN"/>
        </w:rPr>
        <w:t xml:space="preserve"> Example</w:t>
      </w:r>
    </w:p>
    <w:p w14:paraId="073D6485" w14:textId="0FE11D32" w:rsidR="00E91AC3" w:rsidRPr="006C66D8" w:rsidRDefault="00D03785" w:rsidP="006C66D8">
      <w:r w:rsidRPr="004B0EE9">
        <w:rPr>
          <w:rFonts w:ascii="Times New Roman" w:hAnsi="Times New Roman" w:cs="Times New Roman"/>
        </w:rPr>
        <w:t>Users are given the ability to compare trends between 2 time periods, among 4 provinces on a specifi</w:t>
      </w:r>
      <w:r w:rsidR="00B64A6C" w:rsidRPr="004B0EE9">
        <w:rPr>
          <w:rFonts w:ascii="Times New Roman" w:hAnsi="Times New Roman" w:cs="Times New Roman"/>
        </w:rPr>
        <w:t>c socioeconomic factor</w:t>
      </w:r>
      <w:r>
        <w:rPr>
          <w:rFonts w:ascii="Times New Roman" w:hAnsi="Times New Roman" w:cs="Times New Roman"/>
        </w:rPr>
        <w:t>.</w:t>
      </w:r>
      <w:r w:rsidR="006C66D8" w:rsidRPr="004B0EE9">
        <w:rPr>
          <w:rFonts w:ascii="Times New Roman" w:hAnsi="Times New Roman" w:cs="Times New Roman"/>
        </w:rPr>
        <w:t xml:space="preserve"> </w:t>
      </w:r>
      <w:r w:rsidR="006C66D8">
        <w:rPr>
          <w:rFonts w:ascii="Times New Roman" w:hAnsi="Times New Roman" w:cs="Times New Roman"/>
        </w:rPr>
        <w:t xml:space="preserve">Input validation is added for the user to re-enter an input when </w:t>
      </w:r>
      <w:r w:rsidR="00E91AC3" w:rsidRPr="00112CF9">
        <w:rPr>
          <w:rFonts w:ascii="Times New Roman" w:hAnsi="Times New Roman" w:cs="Times New Roman"/>
        </w:rPr>
        <w:t>the user input</w:t>
      </w:r>
      <w:r w:rsidR="006C66D8">
        <w:rPr>
          <w:rFonts w:ascii="Times New Roman" w:hAnsi="Times New Roman" w:cs="Times New Roman"/>
        </w:rPr>
        <w:t xml:space="preserve"> is invalid. Fig. 1 and Fig. 2 below shows an example.</w:t>
      </w:r>
    </w:p>
    <w:p w14:paraId="7C29E6A8" w14:textId="66ECC396" w:rsidR="006C66D8" w:rsidRPr="00112CF9" w:rsidRDefault="006C66D8" w:rsidP="00E91AC3">
      <w:pPr>
        <w:keepNext/>
        <w:rPr>
          <w:rFonts w:ascii="Times New Roman" w:hAnsi="Times New Roman" w:cs="Times New Roman"/>
        </w:rPr>
      </w:pPr>
      <w:r>
        <w:rPr>
          <w:rFonts w:ascii="Times New Roman" w:hAnsi="Times New Roman" w:cs="Times New Roman"/>
          <w:noProof/>
        </w:rPr>
        <w:lastRenderedPageBreak/>
        <w:drawing>
          <wp:inline distT="0" distB="0" distL="0" distR="0" wp14:anchorId="52E56839" wp14:editId="23B8D21A">
            <wp:extent cx="5441133" cy="72057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511" cy="7208853"/>
                    </a:xfrm>
                    <a:prstGeom prst="rect">
                      <a:avLst/>
                    </a:prstGeom>
                    <a:noFill/>
                    <a:ln>
                      <a:noFill/>
                    </a:ln>
                  </pic:spPr>
                </pic:pic>
              </a:graphicData>
            </a:graphic>
          </wp:inline>
        </w:drawing>
      </w:r>
    </w:p>
    <w:p w14:paraId="18316137" w14:textId="3D3C4ADF" w:rsidR="00E91AC3" w:rsidRPr="00112CF9" w:rsidRDefault="00E91AC3" w:rsidP="00E91AC3">
      <w:pPr>
        <w:pStyle w:val="Caption"/>
        <w:rPr>
          <w:rFonts w:ascii="Times New Roman" w:hAnsi="Times New Roman" w:cs="Times New Roman"/>
        </w:rPr>
      </w:pPr>
      <w:r w:rsidRPr="00112CF9">
        <w:rPr>
          <w:rFonts w:ascii="Times New Roman" w:hAnsi="Times New Roman" w:cs="Times New Roman"/>
        </w:rPr>
        <w:t xml:space="preserve">Figure </w:t>
      </w:r>
      <w:r w:rsidRPr="00112CF9">
        <w:rPr>
          <w:rFonts w:ascii="Times New Roman" w:hAnsi="Times New Roman" w:cs="Times New Roman"/>
        </w:rPr>
        <w:fldChar w:fldCharType="begin"/>
      </w:r>
      <w:r w:rsidRPr="00112CF9">
        <w:rPr>
          <w:rFonts w:ascii="Times New Roman" w:hAnsi="Times New Roman" w:cs="Times New Roman"/>
        </w:rPr>
        <w:instrText xml:space="preserve"> SEQ Figure \* ARABIC </w:instrText>
      </w:r>
      <w:r w:rsidRPr="00112CF9">
        <w:rPr>
          <w:rFonts w:ascii="Times New Roman" w:hAnsi="Times New Roman" w:cs="Times New Roman"/>
        </w:rPr>
        <w:fldChar w:fldCharType="separate"/>
      </w:r>
      <w:r w:rsidR="00BD74F5">
        <w:rPr>
          <w:rFonts w:ascii="Times New Roman" w:hAnsi="Times New Roman" w:cs="Times New Roman"/>
          <w:noProof/>
        </w:rPr>
        <w:t>1</w:t>
      </w:r>
      <w:r w:rsidRPr="00112CF9">
        <w:rPr>
          <w:rFonts w:ascii="Times New Roman" w:hAnsi="Times New Roman" w:cs="Times New Roman"/>
        </w:rPr>
        <w:fldChar w:fldCharType="end"/>
      </w:r>
      <w:r w:rsidRPr="00112CF9">
        <w:rPr>
          <w:rFonts w:ascii="Times New Roman" w:hAnsi="Times New Roman" w:cs="Times New Roman"/>
        </w:rPr>
        <w:t xml:space="preserve">: </w:t>
      </w:r>
      <w:r w:rsidR="006C66D8" w:rsidRPr="006C66D8">
        <w:rPr>
          <w:rFonts w:ascii="Times New Roman" w:hAnsi="Times New Roman" w:cs="Times New Roman"/>
        </w:rPr>
        <w:t xml:space="preserve">Interactive Exploration </w:t>
      </w:r>
      <w:r w:rsidRPr="00112CF9">
        <w:rPr>
          <w:rFonts w:ascii="Times New Roman" w:hAnsi="Times New Roman" w:cs="Times New Roman"/>
        </w:rPr>
        <w:t>console interface</w:t>
      </w:r>
    </w:p>
    <w:p w14:paraId="63F9D109" w14:textId="77777777" w:rsidR="00E91AC3" w:rsidRPr="00112CF9" w:rsidRDefault="00E91AC3" w:rsidP="4A7AF503">
      <w:pPr>
        <w:rPr>
          <w:rFonts w:ascii="Times New Roman" w:hAnsi="Times New Roman" w:cs="Times New Roman"/>
        </w:rPr>
      </w:pPr>
    </w:p>
    <w:p w14:paraId="713856F3" w14:textId="01E1C3DA" w:rsidR="163D879F" w:rsidRDefault="006C66D8" w:rsidP="4A7AF503">
      <w:pPr>
        <w:rPr>
          <w:rFonts w:ascii="Times New Roman" w:hAnsi="Times New Roman" w:cs="Times New Roman"/>
        </w:rPr>
      </w:pPr>
      <w:r>
        <w:rPr>
          <w:rFonts w:ascii="Times New Roman" w:hAnsi="Times New Roman" w:cs="Times New Roman"/>
          <w:noProof/>
        </w:rPr>
        <w:lastRenderedPageBreak/>
        <w:drawing>
          <wp:inline distT="0" distB="0" distL="0" distR="0" wp14:anchorId="485BE4EE" wp14:editId="086A6305">
            <wp:extent cx="6491605" cy="54095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605" cy="5409565"/>
                    </a:xfrm>
                    <a:prstGeom prst="rect">
                      <a:avLst/>
                    </a:prstGeom>
                    <a:noFill/>
                    <a:ln>
                      <a:noFill/>
                    </a:ln>
                  </pic:spPr>
                </pic:pic>
              </a:graphicData>
            </a:graphic>
          </wp:inline>
        </w:drawing>
      </w:r>
    </w:p>
    <w:p w14:paraId="5B0E1650" w14:textId="5B82AB30" w:rsidR="006C66D8" w:rsidRPr="00112CF9" w:rsidRDefault="006C66D8" w:rsidP="006C66D8">
      <w:pPr>
        <w:pStyle w:val="Caption"/>
        <w:rPr>
          <w:rFonts w:ascii="Times New Roman" w:hAnsi="Times New Roman" w:cs="Times New Roman"/>
        </w:rPr>
      </w:pPr>
      <w:r w:rsidRPr="00112CF9">
        <w:rPr>
          <w:rFonts w:ascii="Times New Roman" w:hAnsi="Times New Roman" w:cs="Times New Roman"/>
        </w:rPr>
        <w:t xml:space="preserve">Figure </w:t>
      </w:r>
      <w:r>
        <w:rPr>
          <w:rFonts w:ascii="Times New Roman" w:hAnsi="Times New Roman" w:cs="Times New Roman"/>
        </w:rPr>
        <w:t>2</w:t>
      </w:r>
      <w:r w:rsidRPr="00112CF9">
        <w:rPr>
          <w:rFonts w:ascii="Times New Roman" w:hAnsi="Times New Roman" w:cs="Times New Roman"/>
        </w:rPr>
        <w:t xml:space="preserve">: </w:t>
      </w:r>
      <w:r>
        <w:rPr>
          <w:rFonts w:ascii="Times New Roman" w:hAnsi="Times New Roman" w:cs="Times New Roman"/>
        </w:rPr>
        <w:t>Output graph of the</w:t>
      </w:r>
      <w:r w:rsidRPr="006C66D8">
        <w:rPr>
          <w:rFonts w:ascii="Times New Roman" w:hAnsi="Times New Roman" w:cs="Times New Roman"/>
        </w:rPr>
        <w:t xml:space="preserve"> Interactive Exploration</w:t>
      </w:r>
      <w:r>
        <w:rPr>
          <w:rFonts w:ascii="Times New Roman" w:hAnsi="Times New Roman" w:cs="Times New Roman"/>
        </w:rPr>
        <w:t>. Average Monthly Wage compare among 4 provinces during 2 different time periods.</w:t>
      </w:r>
    </w:p>
    <w:p w14:paraId="4D233752" w14:textId="77777777" w:rsidR="006C66D8" w:rsidRPr="00112CF9" w:rsidRDefault="006C66D8" w:rsidP="4A7AF503">
      <w:pPr>
        <w:rPr>
          <w:rFonts w:ascii="Times New Roman" w:hAnsi="Times New Roman" w:cs="Times New Roman"/>
        </w:rPr>
      </w:pPr>
    </w:p>
    <w:p w14:paraId="3AA00326" w14:textId="7E9ED671" w:rsidR="00D03785" w:rsidRPr="00D03785" w:rsidRDefault="00D03785" w:rsidP="0066743B">
      <w:pPr>
        <w:pStyle w:val="Heading3"/>
        <w:rPr>
          <w:lang w:eastAsia="zh-CN"/>
        </w:rPr>
      </w:pPr>
      <w:r w:rsidRPr="007808AE">
        <w:rPr>
          <w:lang w:eastAsia="zh-CN"/>
        </w:rPr>
        <w:t>Proving Article Claims</w:t>
      </w:r>
      <w:r w:rsidRPr="00D03785">
        <w:rPr>
          <w:lang w:eastAsia="zh-CN"/>
        </w:rPr>
        <w:t xml:space="preserve"> </w:t>
      </w:r>
      <w:r>
        <w:rPr>
          <w:lang w:eastAsia="zh-CN"/>
        </w:rPr>
        <w:t>Example</w:t>
      </w:r>
    </w:p>
    <w:p w14:paraId="59E5217A" w14:textId="77777777" w:rsidR="004B0EE9" w:rsidRDefault="00D03785" w:rsidP="4A7AF503">
      <w:pPr>
        <w:rPr>
          <w:rFonts w:ascii="Times New Roman" w:hAnsi="Times New Roman" w:cs="Times New Roman"/>
        </w:rPr>
      </w:pPr>
      <w:r>
        <w:rPr>
          <w:rFonts w:ascii="Times New Roman" w:hAnsi="Times New Roman" w:cs="Times New Roman"/>
        </w:rPr>
        <w:t>The user</w:t>
      </w:r>
      <w:r w:rsidR="004B0EE9">
        <w:rPr>
          <w:rFonts w:ascii="Times New Roman" w:hAnsi="Times New Roman" w:cs="Times New Roman"/>
        </w:rPr>
        <w:t xml:space="preserve"> interacts via</w:t>
      </w:r>
      <w:r>
        <w:rPr>
          <w:rFonts w:ascii="Times New Roman" w:hAnsi="Times New Roman" w:cs="Times New Roman"/>
        </w:rPr>
        <w:t xml:space="preserve"> pressing </w:t>
      </w:r>
      <w:r w:rsidR="004B0EE9">
        <w:rPr>
          <w:rFonts w:ascii="Times New Roman" w:hAnsi="Times New Roman" w:cs="Times New Roman"/>
        </w:rPr>
        <w:t xml:space="preserve">any key </w:t>
      </w:r>
      <w:r>
        <w:rPr>
          <w:rFonts w:ascii="Times New Roman" w:hAnsi="Times New Roman" w:cs="Times New Roman"/>
        </w:rPr>
        <w:t xml:space="preserve">to continue the flow. The following </w:t>
      </w:r>
      <w:r w:rsidR="008E2BD4" w:rsidRPr="00112CF9">
        <w:rPr>
          <w:rFonts w:ascii="Times New Roman" w:hAnsi="Times New Roman" w:cs="Times New Roman"/>
        </w:rPr>
        <w:t xml:space="preserve">Fig. </w:t>
      </w:r>
      <w:r w:rsidR="006C66D8">
        <w:rPr>
          <w:rFonts w:ascii="Times New Roman" w:hAnsi="Times New Roman" w:cs="Times New Roman"/>
        </w:rPr>
        <w:t>3</w:t>
      </w:r>
      <w:r w:rsidR="008E2BD4">
        <w:rPr>
          <w:rFonts w:ascii="Times New Roman" w:hAnsi="Times New Roman" w:cs="Times New Roman"/>
        </w:rPr>
        <w:t xml:space="preserve"> </w:t>
      </w:r>
      <w:proofErr w:type="gramStart"/>
      <w:r w:rsidR="008E2BD4">
        <w:rPr>
          <w:rFonts w:ascii="Times New Roman" w:hAnsi="Times New Roman" w:cs="Times New Roman"/>
        </w:rPr>
        <w:t>in particular is</w:t>
      </w:r>
      <w:proofErr w:type="gramEnd"/>
      <w:r w:rsidR="008E2BD4">
        <w:rPr>
          <w:rFonts w:ascii="Times New Roman" w:hAnsi="Times New Roman" w:cs="Times New Roman"/>
        </w:rPr>
        <w:t xml:space="preserve"> produced by the following procedure</w:t>
      </w:r>
      <w:r w:rsidR="004B0EE9">
        <w:rPr>
          <w:rFonts w:ascii="Times New Roman" w:hAnsi="Times New Roman" w:cs="Times New Roman"/>
        </w:rPr>
        <w:t>:</w:t>
      </w:r>
    </w:p>
    <w:p w14:paraId="35A1AC22" w14:textId="02AFC545" w:rsidR="008E2BD4" w:rsidRDefault="008E2BD4" w:rsidP="4A7AF503">
      <w:pPr>
        <w:rPr>
          <w:rFonts w:ascii="Times New Roman" w:hAnsi="Times New Roman" w:cs="Times New Roman"/>
        </w:rPr>
      </w:pPr>
      <w:r>
        <w:rPr>
          <w:rFonts w:ascii="Times New Roman" w:hAnsi="Times New Roman" w:cs="Times New Roman"/>
        </w:rPr>
        <w:br/>
      </w:r>
      <w:r w:rsidR="004B0EE9">
        <w:rPr>
          <w:rFonts w:ascii="Times New Roman" w:hAnsi="Times New Roman" w:cs="Times New Roman"/>
        </w:rPr>
        <w:t xml:space="preserve">1. </w:t>
      </w:r>
      <w:r>
        <w:rPr>
          <w:rFonts w:ascii="Times New Roman" w:hAnsi="Times New Roman" w:cs="Times New Roman"/>
        </w:rPr>
        <w:t>Filter the merged data frame by the province of interest (e.g. AB, BC).</w:t>
      </w:r>
    </w:p>
    <w:p w14:paraId="7B78904D" w14:textId="6F17B929" w:rsidR="008E2BD4" w:rsidRDefault="004B0EE9" w:rsidP="4A7AF503">
      <w:pPr>
        <w:rPr>
          <w:rFonts w:ascii="Times New Roman" w:hAnsi="Times New Roman" w:cs="Times New Roman"/>
        </w:rPr>
      </w:pPr>
      <w:r>
        <w:rPr>
          <w:rFonts w:ascii="Times New Roman" w:hAnsi="Times New Roman" w:cs="Times New Roman"/>
        </w:rPr>
        <w:t xml:space="preserve">2. </w:t>
      </w:r>
      <w:r w:rsidR="008E2BD4">
        <w:rPr>
          <w:rFonts w:ascii="Times New Roman" w:hAnsi="Times New Roman" w:cs="Times New Roman"/>
        </w:rPr>
        <w:t>Filter the merged data frame by the net migrants sub column.</w:t>
      </w:r>
    </w:p>
    <w:p w14:paraId="38A05405" w14:textId="415AB46A" w:rsidR="008E2BD4" w:rsidRDefault="004B0EE9" w:rsidP="4A7AF503">
      <w:pPr>
        <w:rPr>
          <w:rFonts w:ascii="Times New Roman" w:hAnsi="Times New Roman" w:cs="Times New Roman"/>
        </w:rPr>
      </w:pPr>
      <w:r>
        <w:rPr>
          <w:rFonts w:ascii="Times New Roman" w:hAnsi="Times New Roman" w:cs="Times New Roman"/>
        </w:rPr>
        <w:t xml:space="preserve">3. </w:t>
      </w:r>
      <w:r w:rsidR="008E2BD4">
        <w:rPr>
          <w:rFonts w:ascii="Times New Roman" w:hAnsi="Times New Roman" w:cs="Times New Roman"/>
        </w:rPr>
        <w:t xml:space="preserve">Create two sub data </w:t>
      </w:r>
      <w:proofErr w:type="gramStart"/>
      <w:r w:rsidR="008E2BD4">
        <w:rPr>
          <w:rFonts w:ascii="Times New Roman" w:hAnsi="Times New Roman" w:cs="Times New Roman"/>
        </w:rPr>
        <w:t>frame</w:t>
      </w:r>
      <w:proofErr w:type="gramEnd"/>
      <w:r w:rsidR="008E2BD4">
        <w:rPr>
          <w:rFonts w:ascii="Times New Roman" w:hAnsi="Times New Roman" w:cs="Times New Roman"/>
        </w:rPr>
        <w:t xml:space="preserve"> by filtering along specific </w:t>
      </w:r>
      <w:proofErr w:type="gramStart"/>
      <w:r w:rsidR="008E2BD4">
        <w:rPr>
          <w:rFonts w:ascii="Times New Roman" w:hAnsi="Times New Roman" w:cs="Times New Roman"/>
        </w:rPr>
        <w:t>time period</w:t>
      </w:r>
      <w:proofErr w:type="gramEnd"/>
    </w:p>
    <w:p w14:paraId="486BBC36" w14:textId="231E7365" w:rsidR="2CF1C6F4" w:rsidRDefault="004B0EE9" w:rsidP="4A7AF503">
      <w:pPr>
        <w:rPr>
          <w:rFonts w:ascii="Times New Roman" w:hAnsi="Times New Roman" w:cs="Times New Roman"/>
        </w:rPr>
      </w:pPr>
      <w:r>
        <w:rPr>
          <w:rFonts w:ascii="Times New Roman" w:hAnsi="Times New Roman" w:cs="Times New Roman"/>
        </w:rPr>
        <w:lastRenderedPageBreak/>
        <w:t xml:space="preserve">4. </w:t>
      </w:r>
      <w:r w:rsidR="008E2BD4">
        <w:rPr>
          <w:rFonts w:ascii="Times New Roman" w:hAnsi="Times New Roman" w:cs="Times New Roman"/>
        </w:rPr>
        <w:t xml:space="preserve">Use </w:t>
      </w:r>
      <w:proofErr w:type="spellStart"/>
      <w:proofErr w:type="gramStart"/>
      <w:r w:rsidR="008E2BD4">
        <w:rPr>
          <w:rFonts w:ascii="Times New Roman" w:hAnsi="Times New Roman" w:cs="Times New Roman"/>
        </w:rPr>
        <w:t>groupby</w:t>
      </w:r>
      <w:proofErr w:type="spellEnd"/>
      <w:r w:rsidR="008E2BD4">
        <w:rPr>
          <w:rFonts w:ascii="Times New Roman" w:hAnsi="Times New Roman" w:cs="Times New Roman"/>
        </w:rPr>
        <w:t>(</w:t>
      </w:r>
      <w:proofErr w:type="gramEnd"/>
      <w:r w:rsidR="008E2BD4">
        <w:rPr>
          <w:rFonts w:ascii="Times New Roman" w:hAnsi="Times New Roman" w:cs="Times New Roman"/>
        </w:rPr>
        <w:t xml:space="preserve">) and </w:t>
      </w:r>
      <w:proofErr w:type="gramStart"/>
      <w:r w:rsidR="008E2BD4">
        <w:rPr>
          <w:rFonts w:ascii="Times New Roman" w:hAnsi="Times New Roman" w:cs="Times New Roman"/>
        </w:rPr>
        <w:t>sum(</w:t>
      </w:r>
      <w:proofErr w:type="gramEnd"/>
      <w:r w:rsidR="008E2BD4">
        <w:rPr>
          <w:rFonts w:ascii="Times New Roman" w:hAnsi="Times New Roman" w:cs="Times New Roman"/>
        </w:rPr>
        <w:t xml:space="preserve">) aggregation functions to get the sum of the migrants in that specific </w:t>
      </w:r>
      <w:proofErr w:type="gramStart"/>
      <w:r w:rsidR="008E2BD4">
        <w:rPr>
          <w:rFonts w:ascii="Times New Roman" w:hAnsi="Times New Roman" w:cs="Times New Roman"/>
        </w:rPr>
        <w:t>time period</w:t>
      </w:r>
      <w:proofErr w:type="gramEnd"/>
      <w:r w:rsidR="008E2BD4">
        <w:rPr>
          <w:rFonts w:ascii="Times New Roman" w:hAnsi="Times New Roman" w:cs="Times New Roman"/>
        </w:rPr>
        <w:t>.</w:t>
      </w:r>
      <w:r w:rsidR="008E2BD4">
        <w:rPr>
          <w:rFonts w:ascii="Times New Roman" w:hAnsi="Times New Roman" w:cs="Times New Roman"/>
        </w:rPr>
        <w:br/>
      </w:r>
      <w:r w:rsidR="008E2BD4">
        <w:rPr>
          <w:rFonts w:ascii="Times New Roman" w:hAnsi="Times New Roman" w:cs="Times New Roman"/>
        </w:rPr>
        <w:br/>
        <w:t xml:space="preserve">Join the data frame to plot the bar chart in </w:t>
      </w:r>
      <w:r w:rsidR="008E2BD4" w:rsidRPr="00112CF9">
        <w:rPr>
          <w:rFonts w:ascii="Times New Roman" w:hAnsi="Times New Roman" w:cs="Times New Roman"/>
        </w:rPr>
        <w:t xml:space="preserve">Fig. </w:t>
      </w:r>
      <w:r w:rsidR="006C66D8">
        <w:rPr>
          <w:rFonts w:ascii="Times New Roman" w:hAnsi="Times New Roman" w:cs="Times New Roman"/>
        </w:rPr>
        <w:t>3</w:t>
      </w:r>
      <w:r w:rsidR="008E2BD4">
        <w:rPr>
          <w:rFonts w:ascii="Times New Roman" w:hAnsi="Times New Roman" w:cs="Times New Roman"/>
        </w:rPr>
        <w:br/>
      </w:r>
      <w:r w:rsidR="008E2BD4">
        <w:rPr>
          <w:rFonts w:ascii="Times New Roman" w:hAnsi="Times New Roman" w:cs="Times New Roman"/>
          <w:noProof/>
        </w:rPr>
        <w:drawing>
          <wp:inline distT="0" distB="0" distL="0" distR="0" wp14:anchorId="3FB807ED" wp14:editId="32F7CCF4">
            <wp:extent cx="648208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080" cy="4345940"/>
                    </a:xfrm>
                    <a:prstGeom prst="rect">
                      <a:avLst/>
                    </a:prstGeom>
                    <a:noFill/>
                    <a:ln>
                      <a:noFill/>
                    </a:ln>
                  </pic:spPr>
                </pic:pic>
              </a:graphicData>
            </a:graphic>
          </wp:inline>
        </w:drawing>
      </w:r>
      <w:r w:rsidR="00D03785">
        <w:rPr>
          <w:rFonts w:ascii="Times New Roman" w:hAnsi="Times New Roman" w:cs="Times New Roman"/>
        </w:rPr>
        <w:br/>
      </w:r>
    </w:p>
    <w:p w14:paraId="53362C15" w14:textId="54107F33" w:rsidR="4A7AF503" w:rsidRDefault="008E2BD4" w:rsidP="006C66D8">
      <w:pPr>
        <w:pStyle w:val="Caption"/>
        <w:rPr>
          <w:rFonts w:ascii="Times New Roman" w:hAnsi="Times New Roman" w:cs="Times New Roman"/>
        </w:rPr>
      </w:pPr>
      <w:r w:rsidRPr="00112CF9">
        <w:rPr>
          <w:rFonts w:ascii="Times New Roman" w:hAnsi="Times New Roman" w:cs="Times New Roman"/>
        </w:rPr>
        <w:t xml:space="preserve">Figure </w:t>
      </w:r>
      <w:r w:rsidR="006C66D8">
        <w:rPr>
          <w:rFonts w:ascii="Times New Roman" w:hAnsi="Times New Roman" w:cs="Times New Roman"/>
        </w:rPr>
        <w:t>3</w:t>
      </w:r>
      <w:r w:rsidRPr="00112CF9">
        <w:rPr>
          <w:rFonts w:ascii="Times New Roman" w:hAnsi="Times New Roman" w:cs="Times New Roman"/>
        </w:rPr>
        <w:t xml:space="preserve">: </w:t>
      </w:r>
      <w:r>
        <w:rPr>
          <w:rFonts w:ascii="Times New Roman" w:hAnsi="Times New Roman" w:cs="Times New Roman"/>
        </w:rPr>
        <w:t>Net Migrants by Province (2015-2020 vs 2020-2025)</w:t>
      </w:r>
    </w:p>
    <w:p w14:paraId="17ECBA18" w14:textId="77777777" w:rsidR="006C66D8" w:rsidRPr="006C66D8" w:rsidRDefault="006C66D8" w:rsidP="006C66D8"/>
    <w:p w14:paraId="0368691E" w14:textId="14F21600" w:rsidR="4A7AF503" w:rsidRPr="00112CF9" w:rsidRDefault="00DC5307" w:rsidP="00DC5307">
      <w:pPr>
        <w:pStyle w:val="Heading1"/>
        <w:rPr>
          <w:rFonts w:ascii="Times New Roman" w:hAnsi="Times New Roman" w:cs="Times New Roman"/>
        </w:rPr>
      </w:pPr>
      <w:r w:rsidRPr="00112CF9">
        <w:rPr>
          <w:rFonts w:ascii="Times New Roman" w:hAnsi="Times New Roman" w:cs="Times New Roman"/>
        </w:rPr>
        <w:t>Conclusion</w:t>
      </w:r>
    </w:p>
    <w:p w14:paraId="4A056D6A" w14:textId="4C27BFA6" w:rsidR="00112CF9" w:rsidRPr="00112CF9" w:rsidRDefault="00C173FD" w:rsidP="00DC5307">
      <w:pPr>
        <w:rPr>
          <w:rFonts w:ascii="Times New Roman" w:hAnsi="Times New Roman" w:cs="Times New Roman"/>
        </w:rPr>
      </w:pPr>
      <w:r w:rsidRPr="00112CF9">
        <w:rPr>
          <w:rFonts w:ascii="Times New Roman" w:hAnsi="Times New Roman" w:cs="Times New Roman"/>
        </w:rPr>
        <w:t xml:space="preserve">Through our analysis of interprovincial migration trends and </w:t>
      </w:r>
      <w:r w:rsidR="004B0EE9">
        <w:rPr>
          <w:rFonts w:ascii="Times New Roman" w:hAnsi="Times New Roman" w:cs="Times New Roman"/>
        </w:rPr>
        <w:t>socio</w:t>
      </w:r>
      <w:r w:rsidRPr="00112CF9">
        <w:rPr>
          <w:rFonts w:ascii="Times New Roman" w:hAnsi="Times New Roman" w:cs="Times New Roman"/>
        </w:rPr>
        <w:t>economic indicators across Canada,</w:t>
      </w:r>
      <w:r w:rsidR="001D24CF">
        <w:rPr>
          <w:rFonts w:ascii="Times New Roman" w:hAnsi="Times New Roman" w:cs="Times New Roman"/>
        </w:rPr>
        <w:t xml:space="preserve"> </w:t>
      </w:r>
      <w:r w:rsidRPr="00112CF9">
        <w:rPr>
          <w:rFonts w:ascii="Times New Roman" w:hAnsi="Times New Roman" w:cs="Times New Roman"/>
        </w:rPr>
        <w:t>strong statistical evidence support</w:t>
      </w:r>
      <w:r w:rsidR="00112CF9" w:rsidRPr="00112CF9">
        <w:rPr>
          <w:rFonts w:ascii="Times New Roman" w:hAnsi="Times New Roman" w:cs="Times New Roman"/>
        </w:rPr>
        <w:t>s the article “Seeking affordability, young families flee Canada’s big cities for cheaper options” [7]</w:t>
      </w:r>
      <w:r w:rsidR="001D24CF">
        <w:rPr>
          <w:rFonts w:ascii="Times New Roman" w:hAnsi="Times New Roman" w:cs="Times New Roman"/>
        </w:rPr>
        <w:t xml:space="preserve"> was found</w:t>
      </w:r>
      <w:r w:rsidR="00112CF9" w:rsidRPr="00112CF9">
        <w:rPr>
          <w:rFonts w:ascii="Times New Roman" w:hAnsi="Times New Roman" w:cs="Times New Roman"/>
        </w:rPr>
        <w:t>.</w:t>
      </w:r>
      <w:r w:rsidR="00112CF9" w:rsidRPr="00112CF9">
        <w:rPr>
          <w:rFonts w:ascii="Times New Roman" w:hAnsi="Times New Roman" w:cs="Times New Roman"/>
        </w:rPr>
        <w:br/>
      </w:r>
      <w:r w:rsidRPr="00112CF9">
        <w:rPr>
          <w:rFonts w:ascii="Times New Roman" w:hAnsi="Times New Roman" w:cs="Times New Roman"/>
        </w:rPr>
        <w:br/>
        <w:t>Among all provinces, Alberta stood out as the top destination for interprovincial migrants. This trend aligns with Alberta's rising wage levels and relatively affordable housing, which make it especially attractive compared to more expensive provinces like Ontario and British Columbia.</w:t>
      </w:r>
    </w:p>
    <w:p w14:paraId="5E918C78" w14:textId="0BF0D111" w:rsidR="00C173FD" w:rsidRPr="00112CF9" w:rsidRDefault="00112CF9" w:rsidP="00DC5307">
      <w:pPr>
        <w:rPr>
          <w:rFonts w:ascii="Times New Roman" w:hAnsi="Times New Roman" w:cs="Times New Roman"/>
        </w:rPr>
      </w:pPr>
      <w:r w:rsidRPr="00112CF9">
        <w:rPr>
          <w:rFonts w:ascii="Times New Roman" w:hAnsi="Times New Roman" w:cs="Times New Roman"/>
        </w:rPr>
        <w:lastRenderedPageBreak/>
        <w:br/>
        <w:t xml:space="preserve">By calculating correlation coefficients between net migration and various socioeconomic variables, </w:t>
      </w:r>
      <w:r w:rsidR="001D24CF">
        <w:rPr>
          <w:rFonts w:ascii="Times New Roman" w:hAnsi="Times New Roman" w:cs="Times New Roman"/>
        </w:rPr>
        <w:t>it was</w:t>
      </w:r>
      <w:r w:rsidRPr="00112CF9">
        <w:rPr>
          <w:rFonts w:ascii="Times New Roman" w:hAnsi="Times New Roman" w:cs="Times New Roman"/>
        </w:rPr>
        <w:t xml:space="preserve"> discovered that average monthly wages and housing prices showed the strongest correlations (|c| &gt; 0.8),</w:t>
      </w:r>
    </w:p>
    <w:p w14:paraId="69317362" w14:textId="1329498C" w:rsidR="4A7AF503" w:rsidRPr="00112CF9" w:rsidRDefault="00112CF9" w:rsidP="4A7AF503">
      <w:pPr>
        <w:rPr>
          <w:rFonts w:ascii="Times New Roman" w:hAnsi="Times New Roman" w:cs="Times New Roman"/>
        </w:rPr>
      </w:pPr>
      <w:r w:rsidRPr="00112CF9">
        <w:rPr>
          <w:rFonts w:ascii="Times New Roman" w:hAnsi="Times New Roman" w:cs="Times New Roman"/>
        </w:rPr>
        <w:t xml:space="preserve">Overall, </w:t>
      </w:r>
      <w:r w:rsidR="001D24CF">
        <w:rPr>
          <w:rFonts w:ascii="Times New Roman" w:hAnsi="Times New Roman" w:cs="Times New Roman"/>
        </w:rPr>
        <w:t xml:space="preserve">the </w:t>
      </w:r>
      <w:r w:rsidRPr="00112CF9">
        <w:rPr>
          <w:rFonts w:ascii="Times New Roman" w:hAnsi="Times New Roman" w:cs="Times New Roman"/>
        </w:rPr>
        <w:t>project demonstrates how data-driven analysis can uncover meaningful insights into migration patterns.</w:t>
      </w:r>
    </w:p>
    <w:p w14:paraId="51C3AD14" w14:textId="15843A6E" w:rsidR="4A7AF503" w:rsidRPr="00112CF9" w:rsidRDefault="4A7AF503" w:rsidP="4A7AF503">
      <w:pPr>
        <w:rPr>
          <w:rFonts w:ascii="Times New Roman" w:hAnsi="Times New Roman" w:cs="Times New Roman"/>
        </w:rPr>
      </w:pPr>
    </w:p>
    <w:p w14:paraId="00457473" w14:textId="30A6F076" w:rsidR="4A7AF503" w:rsidRPr="00112CF9" w:rsidRDefault="4A7AF503" w:rsidP="4A7AF503">
      <w:pPr>
        <w:rPr>
          <w:rFonts w:ascii="Times New Roman" w:hAnsi="Times New Roman" w:cs="Times New Roman"/>
        </w:rPr>
      </w:pPr>
    </w:p>
    <w:p w14:paraId="1E0B56B4" w14:textId="784D3F9E" w:rsidR="4A7AF503" w:rsidRPr="00112CF9" w:rsidRDefault="4A7AF503" w:rsidP="4A7AF503">
      <w:pPr>
        <w:rPr>
          <w:rFonts w:ascii="Times New Roman" w:hAnsi="Times New Roman" w:cs="Times New Roman"/>
        </w:rPr>
      </w:pPr>
    </w:p>
    <w:p w14:paraId="0E18F210" w14:textId="77777777" w:rsidR="00112CF9" w:rsidRPr="00112CF9" w:rsidRDefault="00112CF9" w:rsidP="00112CF9">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112CF9">
        <w:rPr>
          <w:rFonts w:ascii="Times New Roman" w:eastAsia="Times New Roman" w:hAnsi="Times New Roman" w:cs="Times New Roman"/>
          <w:b/>
          <w:bCs/>
          <w:sz w:val="27"/>
          <w:szCs w:val="27"/>
          <w:lang w:eastAsia="zh-CN"/>
        </w:rPr>
        <w:t>References</w:t>
      </w:r>
    </w:p>
    <w:p w14:paraId="6E0B088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[1] Statistics Canada, "Table 17 10 0020 01 – Estimates of the components of interprovincial migration,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9" w:tgtFrame="_new" w:history="1">
        <w:r w:rsidRPr="00112CF9">
          <w:rPr>
            <w:rFonts w:ascii="Times New Roman" w:eastAsia="Times New Roman" w:hAnsi="Times New Roman" w:cs="Times New Roman"/>
            <w:color w:val="0000FF"/>
            <w:u w:val="single"/>
            <w:lang w:eastAsia="zh-CN"/>
          </w:rPr>
          <w:t>https://www150.statcan.gc.ca/t1/tbl1/en/tv.action?pid=1710002001</w:t>
        </w:r>
      </w:hyperlink>
      <w:r w:rsidRPr="00112CF9">
        <w:rPr>
          <w:rFonts w:ascii="Times New Roman" w:eastAsia="Times New Roman" w:hAnsi="Times New Roman" w:cs="Times New Roman"/>
          <w:lang w:eastAsia="zh-CN"/>
        </w:rPr>
        <w:t>. [Accessed: Jun. 20, 2025].</w:t>
      </w:r>
    </w:p>
    <w:p w14:paraId="38533681"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[2] Statistics Canada, "Table 17 10 0009 01 – Population estimates, quarterly,"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18, 2025. [Online]. Available: </w:t>
      </w:r>
      <w:hyperlink r:id="rId10" w:tgtFrame="_new" w:history="1">
        <w:r w:rsidRPr="00112CF9">
          <w:rPr>
            <w:rFonts w:ascii="Times New Roman" w:eastAsia="Times New Roman" w:hAnsi="Times New Roman" w:cs="Times New Roman"/>
            <w:color w:val="0000FF"/>
            <w:u w:val="single"/>
            <w:lang w:eastAsia="zh-CN"/>
          </w:rPr>
          <w:t>https://www150.statcan.gc.ca/t1/tbl1/en/tv.action?pid=1710000901</w:t>
        </w:r>
      </w:hyperlink>
      <w:r w:rsidRPr="00112CF9">
        <w:rPr>
          <w:rFonts w:ascii="Times New Roman" w:eastAsia="Times New Roman" w:hAnsi="Times New Roman" w:cs="Times New Roman"/>
          <w:lang w:eastAsia="zh-CN"/>
        </w:rPr>
        <w:t>. [Accessed: Jun. 20, 2025].</w:t>
      </w:r>
    </w:p>
    <w:p w14:paraId="6B5EB85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[3] Statistics Canada, "Table 14 10 0287 03 – </w:t>
      </w:r>
      <w:proofErr w:type="spellStart"/>
      <w:r w:rsidRPr="00112CF9">
        <w:rPr>
          <w:rFonts w:ascii="Times New Roman" w:eastAsia="Times New Roman" w:hAnsi="Times New Roman" w:cs="Times New Roman"/>
          <w:lang w:eastAsia="zh-CN"/>
        </w:rPr>
        <w:t>Labour</w:t>
      </w:r>
      <w:proofErr w:type="spellEnd"/>
      <w:r w:rsidRPr="00112CF9">
        <w:rPr>
          <w:rFonts w:ascii="Times New Roman" w:eastAsia="Times New Roman" w:hAnsi="Times New Roman" w:cs="Times New Roman"/>
          <w:lang w:eastAsia="zh-CN"/>
        </w:rPr>
        <w:t xml:space="preserve"> force characteristics by province, monthly,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1" w:tgtFrame="_new" w:history="1">
        <w:r w:rsidRPr="00112CF9">
          <w:rPr>
            <w:rFonts w:ascii="Times New Roman" w:eastAsia="Times New Roman" w:hAnsi="Times New Roman" w:cs="Times New Roman"/>
            <w:color w:val="0000FF"/>
            <w:u w:val="single"/>
            <w:lang w:eastAsia="zh-CN"/>
          </w:rPr>
          <w:t>https://www150.statcan.gc.ca/t1/tbl1/en/tv.action?pid=1410028701</w:t>
        </w:r>
      </w:hyperlink>
      <w:r w:rsidRPr="00112CF9">
        <w:rPr>
          <w:rFonts w:ascii="Times New Roman" w:eastAsia="Times New Roman" w:hAnsi="Times New Roman" w:cs="Times New Roman"/>
          <w:lang w:eastAsia="zh-CN"/>
        </w:rPr>
        <w:t>. [Accessed: Jun. 20, 2025].</w:t>
      </w:r>
    </w:p>
    <w:p w14:paraId="2BD20A3E"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[4] Statistics Canada, "Table 36 10 0205 01 – Wages, salaries and employers’ social contributions (x 1,000),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30, 2025. [Online]. Available: </w:t>
      </w:r>
      <w:hyperlink r:id="rId12" w:tgtFrame="_new" w:history="1">
        <w:r w:rsidRPr="00112CF9">
          <w:rPr>
            <w:rFonts w:ascii="Times New Roman" w:eastAsia="Times New Roman" w:hAnsi="Times New Roman" w:cs="Times New Roman"/>
            <w:color w:val="0000FF"/>
            <w:u w:val="single"/>
            <w:lang w:eastAsia="zh-CN"/>
          </w:rPr>
          <w:t>https://www150.statcan.gc.ca/t1/tbl1/en/tv.action?pid=3610020501</w:t>
        </w:r>
      </w:hyperlink>
      <w:r w:rsidRPr="00112CF9">
        <w:rPr>
          <w:rFonts w:ascii="Times New Roman" w:eastAsia="Times New Roman" w:hAnsi="Times New Roman" w:cs="Times New Roman"/>
          <w:lang w:eastAsia="zh-CN"/>
        </w:rPr>
        <w:t>. [Accessed: Jun. 20, 2025].</w:t>
      </w:r>
    </w:p>
    <w:p w14:paraId="33DFA818"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[5] Statistics Canada, "Table 18 10 0004 01 – Consumer Price Index, monthly, not seasonally adjusted,"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May 2025. [Online]. Available: </w:t>
      </w:r>
      <w:hyperlink r:id="rId13" w:tgtFrame="_new" w:history="1">
        <w:r w:rsidRPr="00112CF9">
          <w:rPr>
            <w:rFonts w:ascii="Times New Roman" w:eastAsia="Times New Roman" w:hAnsi="Times New Roman" w:cs="Times New Roman"/>
            <w:color w:val="0000FF"/>
            <w:u w:val="single"/>
            <w:lang w:eastAsia="zh-CN"/>
          </w:rPr>
          <w:t>https://www150.statcan.gc.ca/t1/tbl1/en/tv.action?pid=1810000401</w:t>
        </w:r>
      </w:hyperlink>
      <w:r w:rsidRPr="00112CF9">
        <w:rPr>
          <w:rFonts w:ascii="Times New Roman" w:eastAsia="Times New Roman" w:hAnsi="Times New Roman" w:cs="Times New Roman"/>
          <w:lang w:eastAsia="zh-CN"/>
        </w:rPr>
        <w:t>. [Accessed: Jun. 20, 2025].</w:t>
      </w:r>
    </w:p>
    <w:p w14:paraId="264063B5"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[6] Statistics Canada, "Table 18 10 0205 01 – New housing price index, monthly," </w:t>
      </w:r>
      <w:r w:rsidRPr="00112CF9">
        <w:rPr>
          <w:rFonts w:ascii="Times New Roman" w:eastAsia="Times New Roman" w:hAnsi="Times New Roman" w:cs="Times New Roman"/>
          <w:i/>
          <w:iCs/>
          <w:lang w:eastAsia="zh-CN"/>
        </w:rPr>
        <w:t>Statistics Canada</w:t>
      </w:r>
      <w:r w:rsidRPr="00112CF9">
        <w:rPr>
          <w:rFonts w:ascii="Times New Roman" w:eastAsia="Times New Roman" w:hAnsi="Times New Roman" w:cs="Times New Roman"/>
          <w:lang w:eastAsia="zh-CN"/>
        </w:rPr>
        <w:t xml:space="preserve">, June 20, 2025. [Online]. Available: </w:t>
      </w:r>
      <w:hyperlink r:id="rId14" w:tgtFrame="_new" w:history="1">
        <w:r w:rsidRPr="00112CF9">
          <w:rPr>
            <w:rFonts w:ascii="Times New Roman" w:eastAsia="Times New Roman" w:hAnsi="Times New Roman" w:cs="Times New Roman"/>
            <w:color w:val="0000FF"/>
            <w:u w:val="single"/>
            <w:lang w:eastAsia="zh-CN"/>
          </w:rPr>
          <w:t>https://www150.statcan.gc.ca/t1/tbl1/en/tv.action?pid=1810020501</w:t>
        </w:r>
      </w:hyperlink>
      <w:r w:rsidRPr="00112CF9">
        <w:rPr>
          <w:rFonts w:ascii="Times New Roman" w:eastAsia="Times New Roman" w:hAnsi="Times New Roman" w:cs="Times New Roman"/>
          <w:lang w:eastAsia="zh-CN"/>
        </w:rPr>
        <w:t>. [Accessed: Jun. 20, 2025].</w:t>
      </w:r>
    </w:p>
    <w:p w14:paraId="0F3DD912" w14:textId="77777777" w:rsidR="00112CF9" w:rsidRPr="00112CF9"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12CF9">
        <w:rPr>
          <w:rFonts w:ascii="Times New Roman" w:eastAsia="Times New Roman" w:hAnsi="Times New Roman" w:cs="Times New Roman"/>
          <w:lang w:eastAsia="zh-CN"/>
        </w:rPr>
        <w:t xml:space="preserve">[7] J. MacFarlane, "Seeking affordability, young families flee Canada’s big cities for cheaper options," </w:t>
      </w:r>
      <w:r w:rsidRPr="00112CF9">
        <w:rPr>
          <w:rFonts w:ascii="Times New Roman" w:eastAsia="Times New Roman" w:hAnsi="Times New Roman" w:cs="Times New Roman"/>
          <w:i/>
          <w:iCs/>
          <w:lang w:eastAsia="zh-CN"/>
        </w:rPr>
        <w:t>Yahoo Finance</w:t>
      </w:r>
      <w:r w:rsidRPr="00112CF9">
        <w:rPr>
          <w:rFonts w:ascii="Times New Roman" w:eastAsia="Times New Roman" w:hAnsi="Times New Roman" w:cs="Times New Roman"/>
          <w:lang w:eastAsia="zh-CN"/>
        </w:rPr>
        <w:t xml:space="preserve">, May 27, 2024. [Online]. Available: </w:t>
      </w:r>
      <w:hyperlink r:id="rId15" w:tgtFrame="_new" w:history="1">
        <w:r w:rsidRPr="00112CF9">
          <w:rPr>
            <w:rFonts w:ascii="Times New Roman" w:eastAsia="Times New Roman" w:hAnsi="Times New Roman" w:cs="Times New Roman"/>
            <w:color w:val="0000FF"/>
            <w:u w:val="single"/>
            <w:lang w:eastAsia="zh-CN"/>
          </w:rPr>
          <w:t>https://ca.finance.yahoo.com/news/seeking-affordability-young-families-flee-canadas-big-cities-for-cheaper-options-192548346.html</w:t>
        </w:r>
      </w:hyperlink>
      <w:r w:rsidRPr="00112CF9">
        <w:rPr>
          <w:rFonts w:ascii="Times New Roman" w:eastAsia="Times New Roman" w:hAnsi="Times New Roman" w:cs="Times New Roman"/>
          <w:lang w:eastAsia="zh-CN"/>
        </w:rPr>
        <w:t>. [Accessed: Jun. 20, 2025].</w:t>
      </w:r>
    </w:p>
    <w:p w14:paraId="7CB67D6D" w14:textId="77777777" w:rsidR="00C173FD" w:rsidRPr="00112CF9" w:rsidRDefault="00C173FD" w:rsidP="003B1C77">
      <w:pPr>
        <w:pStyle w:val="NormalWeb"/>
      </w:pPr>
    </w:p>
    <w:p w14:paraId="699DA4FF" w14:textId="1FF3A388" w:rsidR="4A7AF503" w:rsidRPr="00112CF9" w:rsidRDefault="4A7AF503" w:rsidP="4A7AF503">
      <w:pPr>
        <w:rPr>
          <w:rFonts w:ascii="Times New Roman" w:hAnsi="Times New Roman" w:cs="Times New Roman"/>
        </w:rPr>
      </w:pPr>
    </w:p>
    <w:sectPr w:rsidR="4A7AF503" w:rsidRPr="00112CF9" w:rsidSect="00112CF9">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3214"/>
    <w:multiLevelType w:val="hybridMultilevel"/>
    <w:tmpl w:val="B456E2A4"/>
    <w:lvl w:ilvl="0" w:tplc="4F74A2D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8F58B"/>
    <w:multiLevelType w:val="hybridMultilevel"/>
    <w:tmpl w:val="C6E03CF0"/>
    <w:lvl w:ilvl="0" w:tplc="4F74A2D4">
      <w:start w:val="1"/>
      <w:numFmt w:val="bullet"/>
      <w:lvlText w:val=""/>
      <w:lvlJc w:val="left"/>
      <w:pPr>
        <w:ind w:left="720" w:hanging="360"/>
      </w:pPr>
      <w:rPr>
        <w:rFonts w:ascii="Symbol" w:hAnsi="Symbol" w:hint="default"/>
      </w:rPr>
    </w:lvl>
    <w:lvl w:ilvl="1" w:tplc="0FD240C0">
      <w:start w:val="1"/>
      <w:numFmt w:val="bullet"/>
      <w:lvlText w:val="o"/>
      <w:lvlJc w:val="left"/>
      <w:pPr>
        <w:ind w:left="1440" w:hanging="360"/>
      </w:pPr>
      <w:rPr>
        <w:rFonts w:ascii="Courier New" w:hAnsi="Courier New" w:hint="default"/>
      </w:rPr>
    </w:lvl>
    <w:lvl w:ilvl="2" w:tplc="6DFCF96E">
      <w:start w:val="1"/>
      <w:numFmt w:val="bullet"/>
      <w:lvlText w:val=""/>
      <w:lvlJc w:val="left"/>
      <w:pPr>
        <w:ind w:left="2160" w:hanging="360"/>
      </w:pPr>
      <w:rPr>
        <w:rFonts w:ascii="Wingdings" w:hAnsi="Wingdings" w:hint="default"/>
      </w:rPr>
    </w:lvl>
    <w:lvl w:ilvl="3" w:tplc="842C1478">
      <w:start w:val="1"/>
      <w:numFmt w:val="bullet"/>
      <w:lvlText w:val=""/>
      <w:lvlJc w:val="left"/>
      <w:pPr>
        <w:ind w:left="2880" w:hanging="360"/>
      </w:pPr>
      <w:rPr>
        <w:rFonts w:ascii="Symbol" w:hAnsi="Symbol" w:hint="default"/>
      </w:rPr>
    </w:lvl>
    <w:lvl w:ilvl="4" w:tplc="AD1CA0D4">
      <w:start w:val="1"/>
      <w:numFmt w:val="bullet"/>
      <w:lvlText w:val="o"/>
      <w:lvlJc w:val="left"/>
      <w:pPr>
        <w:ind w:left="3600" w:hanging="360"/>
      </w:pPr>
      <w:rPr>
        <w:rFonts w:ascii="Courier New" w:hAnsi="Courier New" w:hint="default"/>
      </w:rPr>
    </w:lvl>
    <w:lvl w:ilvl="5" w:tplc="6FC44CCA">
      <w:start w:val="1"/>
      <w:numFmt w:val="bullet"/>
      <w:lvlText w:val=""/>
      <w:lvlJc w:val="left"/>
      <w:pPr>
        <w:ind w:left="4320" w:hanging="360"/>
      </w:pPr>
      <w:rPr>
        <w:rFonts w:ascii="Wingdings" w:hAnsi="Wingdings" w:hint="default"/>
      </w:rPr>
    </w:lvl>
    <w:lvl w:ilvl="6" w:tplc="696CD86A">
      <w:start w:val="1"/>
      <w:numFmt w:val="bullet"/>
      <w:lvlText w:val=""/>
      <w:lvlJc w:val="left"/>
      <w:pPr>
        <w:ind w:left="5040" w:hanging="360"/>
      </w:pPr>
      <w:rPr>
        <w:rFonts w:ascii="Symbol" w:hAnsi="Symbol" w:hint="default"/>
      </w:rPr>
    </w:lvl>
    <w:lvl w:ilvl="7" w:tplc="EFECE33A">
      <w:start w:val="1"/>
      <w:numFmt w:val="bullet"/>
      <w:lvlText w:val="o"/>
      <w:lvlJc w:val="left"/>
      <w:pPr>
        <w:ind w:left="5760" w:hanging="360"/>
      </w:pPr>
      <w:rPr>
        <w:rFonts w:ascii="Courier New" w:hAnsi="Courier New" w:hint="default"/>
      </w:rPr>
    </w:lvl>
    <w:lvl w:ilvl="8" w:tplc="AE78B520">
      <w:start w:val="1"/>
      <w:numFmt w:val="bullet"/>
      <w:lvlText w:val=""/>
      <w:lvlJc w:val="left"/>
      <w:pPr>
        <w:ind w:left="6480" w:hanging="360"/>
      </w:pPr>
      <w:rPr>
        <w:rFonts w:ascii="Wingdings" w:hAnsi="Wingdings" w:hint="default"/>
      </w:rPr>
    </w:lvl>
  </w:abstractNum>
  <w:abstractNum w:abstractNumId="2" w15:restartNumberingAfterBreak="0">
    <w:nsid w:val="3D900CFF"/>
    <w:multiLevelType w:val="hybridMultilevel"/>
    <w:tmpl w:val="7524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90B39"/>
    <w:multiLevelType w:val="multilevel"/>
    <w:tmpl w:val="540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50140">
    <w:abstractNumId w:val="1"/>
  </w:num>
  <w:num w:numId="2" w16cid:durableId="1645887935">
    <w:abstractNumId w:val="3"/>
  </w:num>
  <w:num w:numId="3" w16cid:durableId="1174347217">
    <w:abstractNumId w:val="2"/>
  </w:num>
  <w:num w:numId="4" w16cid:durableId="62936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4B0A1"/>
    <w:rsid w:val="000D5017"/>
    <w:rsid w:val="00112CF9"/>
    <w:rsid w:val="00146E1E"/>
    <w:rsid w:val="001502DD"/>
    <w:rsid w:val="001D24CF"/>
    <w:rsid w:val="003511B7"/>
    <w:rsid w:val="003979A5"/>
    <w:rsid w:val="003B1C77"/>
    <w:rsid w:val="003D141F"/>
    <w:rsid w:val="00481A62"/>
    <w:rsid w:val="004B0EE9"/>
    <w:rsid w:val="004D0D6C"/>
    <w:rsid w:val="004E5933"/>
    <w:rsid w:val="005222DA"/>
    <w:rsid w:val="005B2273"/>
    <w:rsid w:val="005D1387"/>
    <w:rsid w:val="005D3372"/>
    <w:rsid w:val="006642FB"/>
    <w:rsid w:val="0066743B"/>
    <w:rsid w:val="006C66D8"/>
    <w:rsid w:val="0073207C"/>
    <w:rsid w:val="007761AF"/>
    <w:rsid w:val="007808AE"/>
    <w:rsid w:val="007C5395"/>
    <w:rsid w:val="008103BE"/>
    <w:rsid w:val="00892D00"/>
    <w:rsid w:val="008B394E"/>
    <w:rsid w:val="008C6814"/>
    <w:rsid w:val="008E2BD4"/>
    <w:rsid w:val="00A942C4"/>
    <w:rsid w:val="00AA436E"/>
    <w:rsid w:val="00AF57CC"/>
    <w:rsid w:val="00AF7248"/>
    <w:rsid w:val="00B61389"/>
    <w:rsid w:val="00B64A6C"/>
    <w:rsid w:val="00BD74F5"/>
    <w:rsid w:val="00C173FD"/>
    <w:rsid w:val="00C70D03"/>
    <w:rsid w:val="00CC4700"/>
    <w:rsid w:val="00D03785"/>
    <w:rsid w:val="00D30716"/>
    <w:rsid w:val="00DC38D6"/>
    <w:rsid w:val="00DC5307"/>
    <w:rsid w:val="00DC76F5"/>
    <w:rsid w:val="00DD3D03"/>
    <w:rsid w:val="00E000EC"/>
    <w:rsid w:val="00E7358D"/>
    <w:rsid w:val="00E7659C"/>
    <w:rsid w:val="00E91AC3"/>
    <w:rsid w:val="00EA1440"/>
    <w:rsid w:val="00EB18AE"/>
    <w:rsid w:val="00F30627"/>
    <w:rsid w:val="00F670A0"/>
    <w:rsid w:val="00F8107B"/>
    <w:rsid w:val="00FB1CDA"/>
    <w:rsid w:val="00FF15EC"/>
    <w:rsid w:val="02FF3C97"/>
    <w:rsid w:val="033F6907"/>
    <w:rsid w:val="09B1E172"/>
    <w:rsid w:val="0D07D81D"/>
    <w:rsid w:val="0E0CB548"/>
    <w:rsid w:val="163D879F"/>
    <w:rsid w:val="19C5B705"/>
    <w:rsid w:val="209A6333"/>
    <w:rsid w:val="222A5141"/>
    <w:rsid w:val="24127AFF"/>
    <w:rsid w:val="268A6955"/>
    <w:rsid w:val="27E6ED95"/>
    <w:rsid w:val="2CF1C6F4"/>
    <w:rsid w:val="332C3A98"/>
    <w:rsid w:val="33EB01E6"/>
    <w:rsid w:val="3415D994"/>
    <w:rsid w:val="3A24C4D5"/>
    <w:rsid w:val="3EAB16B5"/>
    <w:rsid w:val="3F3731C8"/>
    <w:rsid w:val="42391FF4"/>
    <w:rsid w:val="45C5B7FC"/>
    <w:rsid w:val="47041DB4"/>
    <w:rsid w:val="48A6FA33"/>
    <w:rsid w:val="4A7AF503"/>
    <w:rsid w:val="4EC4D9BF"/>
    <w:rsid w:val="4F0458EE"/>
    <w:rsid w:val="4F79C75B"/>
    <w:rsid w:val="50F735DC"/>
    <w:rsid w:val="51FC8E97"/>
    <w:rsid w:val="550DBA3A"/>
    <w:rsid w:val="60299AD2"/>
    <w:rsid w:val="620700F9"/>
    <w:rsid w:val="65FEC302"/>
    <w:rsid w:val="667FABD6"/>
    <w:rsid w:val="68E70E0E"/>
    <w:rsid w:val="6B994FF7"/>
    <w:rsid w:val="6F64B0A1"/>
    <w:rsid w:val="747DD7C6"/>
    <w:rsid w:val="74AB06D4"/>
    <w:rsid w:val="7650D8D3"/>
    <w:rsid w:val="795D82BA"/>
    <w:rsid w:val="7BB8B3F0"/>
    <w:rsid w:val="7D4D6EE2"/>
    <w:rsid w:val="7DCB8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0A1"/>
  <w15:chartTrackingRefBased/>
  <w15:docId w15:val="{EF71D6D9-FA1E-4CA9-975A-AA76C9A5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A7AF503"/>
    <w:rPr>
      <w:color w:val="467886"/>
      <w:u w:val="single"/>
    </w:rPr>
  </w:style>
  <w:style w:type="paragraph" w:styleId="ListParagraph">
    <w:name w:val="List Paragraph"/>
    <w:basedOn w:val="Normal"/>
    <w:uiPriority w:val="34"/>
    <w:qFormat/>
    <w:rsid w:val="4A7AF503"/>
    <w:pPr>
      <w:ind w:left="720"/>
      <w:contextualSpacing/>
    </w:pPr>
  </w:style>
  <w:style w:type="paragraph" w:styleId="Caption">
    <w:name w:val="caption"/>
    <w:basedOn w:val="Normal"/>
    <w:next w:val="Normal"/>
    <w:uiPriority w:val="35"/>
    <w:unhideWhenUsed/>
    <w:qFormat/>
    <w:rsid w:val="00CC4700"/>
    <w:pPr>
      <w:spacing w:after="200" w:line="240" w:lineRule="auto"/>
    </w:pPr>
    <w:rPr>
      <w:i/>
      <w:iCs/>
      <w:color w:val="0E2841" w:themeColor="text2"/>
      <w:sz w:val="18"/>
      <w:szCs w:val="18"/>
    </w:rPr>
  </w:style>
  <w:style w:type="paragraph" w:styleId="NormalWeb">
    <w:name w:val="Normal (Web)"/>
    <w:basedOn w:val="Normal"/>
    <w:uiPriority w:val="99"/>
    <w:semiHidden/>
    <w:unhideWhenUsed/>
    <w:rsid w:val="003B1C77"/>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3B1C77"/>
    <w:rPr>
      <w:b/>
      <w:bCs/>
    </w:rPr>
  </w:style>
  <w:style w:type="character" w:styleId="Emphasis">
    <w:name w:val="Emphasis"/>
    <w:basedOn w:val="DefaultParagraphFont"/>
    <w:uiPriority w:val="20"/>
    <w:qFormat/>
    <w:rsid w:val="003B1C77"/>
    <w:rPr>
      <w:i/>
      <w:iCs/>
    </w:rPr>
  </w:style>
  <w:style w:type="character" w:styleId="UnresolvedMention">
    <w:name w:val="Unresolved Mention"/>
    <w:basedOn w:val="DefaultParagraphFont"/>
    <w:uiPriority w:val="99"/>
    <w:semiHidden/>
    <w:unhideWhenUsed/>
    <w:rsid w:val="00C173FD"/>
    <w:rPr>
      <w:color w:val="605E5C"/>
      <w:shd w:val="clear" w:color="auto" w:fill="E1DFDD"/>
    </w:rPr>
  </w:style>
  <w:style w:type="paragraph" w:styleId="Date">
    <w:name w:val="Date"/>
    <w:basedOn w:val="Normal"/>
    <w:next w:val="Normal"/>
    <w:link w:val="DateChar"/>
    <w:uiPriority w:val="99"/>
    <w:semiHidden/>
    <w:unhideWhenUsed/>
    <w:rsid w:val="00C173FD"/>
  </w:style>
  <w:style w:type="character" w:customStyle="1" w:styleId="DateChar">
    <w:name w:val="Date Char"/>
    <w:basedOn w:val="DefaultParagraphFont"/>
    <w:link w:val="Date"/>
    <w:uiPriority w:val="99"/>
    <w:semiHidden/>
    <w:rsid w:val="00C173FD"/>
  </w:style>
  <w:style w:type="paragraph" w:customStyle="1" w:styleId="Style1">
    <w:name w:val="Style1"/>
    <w:basedOn w:val="Normal"/>
    <w:link w:val="Style1Char"/>
    <w:qFormat/>
    <w:rsid w:val="007808AE"/>
    <w:rPr>
      <w:rFonts w:ascii="Times New Roman" w:hAnsi="Times New Roman"/>
    </w:rPr>
  </w:style>
  <w:style w:type="character" w:styleId="HTMLCode">
    <w:name w:val="HTML Code"/>
    <w:basedOn w:val="DefaultParagraphFont"/>
    <w:uiPriority w:val="99"/>
    <w:semiHidden/>
    <w:unhideWhenUsed/>
    <w:rsid w:val="007808AE"/>
    <w:rPr>
      <w:rFonts w:ascii="Courier New" w:eastAsia="Times New Roman" w:hAnsi="Courier New" w:cs="Courier New"/>
      <w:sz w:val="20"/>
      <w:szCs w:val="20"/>
    </w:rPr>
  </w:style>
  <w:style w:type="character" w:customStyle="1" w:styleId="Style1Char">
    <w:name w:val="Style1 Char"/>
    <w:basedOn w:val="DefaultParagraphFont"/>
    <w:link w:val="Style1"/>
    <w:rsid w:val="007808A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90966">
      <w:bodyDiv w:val="1"/>
      <w:marLeft w:val="0"/>
      <w:marRight w:val="0"/>
      <w:marTop w:val="0"/>
      <w:marBottom w:val="0"/>
      <w:divBdr>
        <w:top w:val="none" w:sz="0" w:space="0" w:color="auto"/>
        <w:left w:val="none" w:sz="0" w:space="0" w:color="auto"/>
        <w:bottom w:val="none" w:sz="0" w:space="0" w:color="auto"/>
        <w:right w:val="none" w:sz="0" w:space="0" w:color="auto"/>
      </w:divBdr>
    </w:div>
    <w:div w:id="666252536">
      <w:bodyDiv w:val="1"/>
      <w:marLeft w:val="0"/>
      <w:marRight w:val="0"/>
      <w:marTop w:val="0"/>
      <w:marBottom w:val="0"/>
      <w:divBdr>
        <w:top w:val="none" w:sz="0" w:space="0" w:color="auto"/>
        <w:left w:val="none" w:sz="0" w:space="0" w:color="auto"/>
        <w:bottom w:val="none" w:sz="0" w:space="0" w:color="auto"/>
        <w:right w:val="none" w:sz="0" w:space="0" w:color="auto"/>
      </w:divBdr>
    </w:div>
    <w:div w:id="1168905917">
      <w:bodyDiv w:val="1"/>
      <w:marLeft w:val="0"/>
      <w:marRight w:val="0"/>
      <w:marTop w:val="0"/>
      <w:marBottom w:val="0"/>
      <w:divBdr>
        <w:top w:val="none" w:sz="0" w:space="0" w:color="auto"/>
        <w:left w:val="none" w:sz="0" w:space="0" w:color="auto"/>
        <w:bottom w:val="none" w:sz="0" w:space="0" w:color="auto"/>
        <w:right w:val="none" w:sz="0" w:space="0" w:color="auto"/>
      </w:divBdr>
    </w:div>
    <w:div w:id="1352294154">
      <w:bodyDiv w:val="1"/>
      <w:marLeft w:val="0"/>
      <w:marRight w:val="0"/>
      <w:marTop w:val="0"/>
      <w:marBottom w:val="0"/>
      <w:divBdr>
        <w:top w:val="none" w:sz="0" w:space="0" w:color="auto"/>
        <w:left w:val="none" w:sz="0" w:space="0" w:color="auto"/>
        <w:bottom w:val="none" w:sz="0" w:space="0" w:color="auto"/>
        <w:right w:val="none" w:sz="0" w:space="0" w:color="auto"/>
      </w:divBdr>
    </w:div>
    <w:div w:id="21215629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150.statcan.gc.ca/t1/tbl1/en/tv.action?pid=18100004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150.statcan.gc.ca/t1/tbl1/en/tv.action?pid=36100205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150.statcan.gc.ca/t1/tbl1/en/tv.action?pid=1410028701" TargetMode="External"/><Relationship Id="rId5" Type="http://schemas.openxmlformats.org/officeDocument/2006/relationships/webSettings" Target="webSettings.xml"/><Relationship Id="rId15" Type="http://schemas.openxmlformats.org/officeDocument/2006/relationships/hyperlink" Target="https://ca.finance.yahoo.com/news/seeking-affordability-young-families-flee-canadas-big-cities-for-cheaper-options-192548346.html" TargetMode="External"/><Relationship Id="rId10" Type="http://schemas.openxmlformats.org/officeDocument/2006/relationships/hyperlink" Target="https://www150.statcan.gc.ca/t1/tbl1/en/tv.action?pid=1710000901" TargetMode="External"/><Relationship Id="rId4" Type="http://schemas.openxmlformats.org/officeDocument/2006/relationships/settings" Target="settings.xml"/><Relationship Id="rId9" Type="http://schemas.openxmlformats.org/officeDocument/2006/relationships/hyperlink" Target="https://www150.statcan.gc.ca/t1/tbl1/en/tv.action?pid=1710002001" TargetMode="External"/><Relationship Id="rId14" Type="http://schemas.openxmlformats.org/officeDocument/2006/relationships/hyperlink" Target="https://www150.statcan.gc.ca/t1/tbl1/en/tv.action?pid=181002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1075-3160-D040-A8DA-411D51FB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Shenfield</dc:creator>
  <cp:keywords/>
  <dc:description/>
  <cp:lastModifiedBy>Jack Shenfield</cp:lastModifiedBy>
  <cp:revision>3</cp:revision>
  <cp:lastPrinted>2025-06-22T20:39:00Z</cp:lastPrinted>
  <dcterms:created xsi:type="dcterms:W3CDTF">2025-06-22T20:39:00Z</dcterms:created>
  <dcterms:modified xsi:type="dcterms:W3CDTF">2025-06-22T20:39:00Z</dcterms:modified>
</cp:coreProperties>
</file>