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1F78" w:rsidRDefault="00A61F78">
      <w:pPr>
        <w:spacing w:line="360" w:lineRule="auto"/>
        <w:jc w:val="center"/>
        <w:rPr>
          <w:rFonts w:ascii="宋体" w:hAnsi="宋体"/>
          <w:b/>
          <w:sz w:val="72"/>
          <w:szCs w:val="72"/>
        </w:rPr>
      </w:pPr>
    </w:p>
    <w:p w:rsidR="00A61F78" w:rsidRDefault="00A61F78">
      <w:pPr>
        <w:pStyle w:val="a7"/>
        <w:spacing w:line="360" w:lineRule="auto"/>
        <w:rPr>
          <w:b/>
          <w:sz w:val="72"/>
          <w:szCs w:val="72"/>
        </w:rPr>
      </w:pPr>
    </w:p>
    <w:p w:rsidR="00A61F78" w:rsidRDefault="00F636A6" w:rsidP="001F7B53">
      <w:pPr>
        <w:pStyle w:val="Normal0"/>
        <w:spacing w:before="4495" w:after="0" w:line="291" w:lineRule="exact"/>
        <w:jc w:val="center"/>
        <w:rPr>
          <w:rFonts w:ascii="仿宋" w:eastAsia="仿宋" w:hAnsi="仿宋"/>
          <w:kern w:val="2"/>
          <w:sz w:val="44"/>
          <w:szCs w:val="44"/>
          <w:lang w:eastAsia="zh-CN"/>
        </w:rPr>
      </w:pPr>
      <w:r>
        <w:rPr>
          <w:rFonts w:ascii="仿宋" w:eastAsia="仿宋" w:hAnsi="仿宋" w:hint="eastAsia"/>
          <w:kern w:val="2"/>
          <w:sz w:val="44"/>
          <w:szCs w:val="44"/>
          <w:lang w:eastAsia="zh-CN"/>
        </w:rPr>
        <w:t>恒</w:t>
      </w:r>
      <w:proofErr w:type="gramStart"/>
      <w:r>
        <w:rPr>
          <w:rFonts w:ascii="仿宋" w:eastAsia="仿宋" w:hAnsi="仿宋" w:hint="eastAsia"/>
          <w:kern w:val="2"/>
          <w:sz w:val="44"/>
          <w:szCs w:val="44"/>
          <w:lang w:eastAsia="zh-CN"/>
        </w:rPr>
        <w:t>安标准</w:t>
      </w:r>
      <w:proofErr w:type="gramEnd"/>
      <w:r>
        <w:rPr>
          <w:rFonts w:ascii="仿宋" w:eastAsia="仿宋" w:hAnsi="仿宋" w:hint="eastAsia"/>
          <w:kern w:val="2"/>
          <w:sz w:val="44"/>
          <w:szCs w:val="44"/>
          <w:lang w:eastAsia="zh-CN"/>
        </w:rPr>
        <w:t>人寿保险有限公司</w:t>
      </w:r>
    </w:p>
    <w:p w:rsidR="00A61F78" w:rsidRDefault="00F636A6" w:rsidP="001F7B53">
      <w:pPr>
        <w:pStyle w:val="Normal0"/>
        <w:spacing w:before="0" w:after="0" w:line="764" w:lineRule="exact"/>
        <w:jc w:val="center"/>
        <w:rPr>
          <w:rFonts w:ascii="仿宋" w:eastAsia="仿宋" w:hAnsi="仿宋"/>
          <w:kern w:val="2"/>
          <w:sz w:val="44"/>
          <w:szCs w:val="44"/>
          <w:lang w:eastAsia="zh-CN"/>
        </w:rPr>
      </w:pPr>
      <w:r>
        <w:rPr>
          <w:rFonts w:ascii="仿宋" w:eastAsia="仿宋" w:hAnsi="仿宋" w:hint="eastAsia"/>
          <w:noProof/>
          <w:kern w:val="2"/>
          <w:sz w:val="44"/>
          <w:szCs w:val="44"/>
          <w:lang w:eastAsia="zh-CN"/>
        </w:rPr>
        <w:drawing>
          <wp:anchor distT="0" distB="0" distL="114300" distR="114300" simplePos="0" relativeHeight="251658240" behindDoc="1" locked="0" layoutInCell="1" allowOverlap="1" wp14:anchorId="6ECA2B94" wp14:editId="5CF6B896">
            <wp:simplePos x="0" y="0"/>
            <wp:positionH relativeFrom="page">
              <wp:posOffset>3910330</wp:posOffset>
            </wp:positionH>
            <wp:positionV relativeFrom="page">
              <wp:posOffset>1152525</wp:posOffset>
            </wp:positionV>
            <wp:extent cx="2510790" cy="624205"/>
            <wp:effectExtent l="0" t="0" r="381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510790" cy="624205"/>
                    </a:xfrm>
                    <a:prstGeom prst="rect">
                      <a:avLst/>
                    </a:prstGeom>
                    <a:noFill/>
                    <a:ln w="9525">
                      <a:noFill/>
                    </a:ln>
                  </pic:spPr>
                </pic:pic>
              </a:graphicData>
            </a:graphic>
          </wp:anchor>
        </w:drawing>
      </w:r>
      <w:r>
        <w:rPr>
          <w:rFonts w:ascii="仿宋" w:eastAsia="仿宋" w:hAnsi="仿宋" w:hint="eastAsia"/>
          <w:kern w:val="2"/>
          <w:sz w:val="44"/>
          <w:szCs w:val="44"/>
          <w:lang w:eastAsia="zh-CN"/>
        </w:rPr>
        <w:t>风险综合评级数据报送系统合同</w:t>
      </w:r>
    </w:p>
    <w:p w:rsidR="00A61F78" w:rsidRDefault="00A61F78">
      <w:pPr>
        <w:spacing w:line="360" w:lineRule="auto"/>
        <w:jc w:val="center"/>
        <w:rPr>
          <w:rFonts w:ascii="仿宋" w:eastAsia="仿宋" w:hAnsi="仿宋"/>
          <w:sz w:val="44"/>
          <w:szCs w:val="44"/>
        </w:rPr>
      </w:pPr>
    </w:p>
    <w:p w:rsidR="00A61F78" w:rsidRDefault="00A61F78">
      <w:pPr>
        <w:spacing w:line="360" w:lineRule="auto"/>
        <w:rPr>
          <w:rFonts w:ascii="仿宋" w:eastAsia="仿宋" w:hAnsi="仿宋"/>
          <w:bCs/>
          <w:sz w:val="32"/>
          <w:szCs w:val="32"/>
        </w:rPr>
      </w:pPr>
    </w:p>
    <w:p w:rsidR="001F7B53" w:rsidRDefault="001F7B53">
      <w:pPr>
        <w:spacing w:line="360" w:lineRule="auto"/>
        <w:rPr>
          <w:rFonts w:ascii="仿宋" w:eastAsia="仿宋" w:hAnsi="仿宋"/>
          <w:bCs/>
          <w:sz w:val="32"/>
          <w:szCs w:val="32"/>
        </w:rPr>
      </w:pPr>
    </w:p>
    <w:p w:rsidR="001F7B53" w:rsidRDefault="001F7B53">
      <w:pPr>
        <w:spacing w:line="360" w:lineRule="auto"/>
        <w:rPr>
          <w:rFonts w:ascii="仿宋" w:eastAsia="仿宋" w:hAnsi="仿宋"/>
          <w:bCs/>
          <w:sz w:val="32"/>
          <w:szCs w:val="32"/>
        </w:rPr>
      </w:pPr>
    </w:p>
    <w:p w:rsidR="001F7B53" w:rsidRDefault="001F7B53">
      <w:pPr>
        <w:spacing w:line="360" w:lineRule="auto"/>
        <w:rPr>
          <w:rFonts w:ascii="仿宋" w:eastAsia="仿宋" w:hAnsi="仿宋"/>
          <w:bCs/>
          <w:sz w:val="32"/>
          <w:szCs w:val="32"/>
        </w:rPr>
      </w:pPr>
    </w:p>
    <w:p w:rsidR="001F7B53" w:rsidRDefault="001F7B53">
      <w:pPr>
        <w:spacing w:line="360" w:lineRule="auto"/>
        <w:rPr>
          <w:rFonts w:ascii="仿宋" w:eastAsia="仿宋" w:hAnsi="仿宋"/>
          <w:bCs/>
          <w:sz w:val="32"/>
          <w:szCs w:val="32"/>
        </w:rPr>
      </w:pPr>
    </w:p>
    <w:p w:rsidR="00A61F78" w:rsidRDefault="00A61F78">
      <w:pPr>
        <w:spacing w:line="360" w:lineRule="auto"/>
        <w:rPr>
          <w:rFonts w:ascii="仿宋" w:eastAsia="仿宋" w:hAnsi="仿宋"/>
          <w:bCs/>
          <w:sz w:val="32"/>
          <w:szCs w:val="32"/>
        </w:rPr>
      </w:pPr>
    </w:p>
    <w:p w:rsidR="00A61F78" w:rsidRDefault="00A61F78">
      <w:pPr>
        <w:spacing w:line="360" w:lineRule="auto"/>
        <w:rPr>
          <w:rFonts w:ascii="仿宋" w:eastAsia="仿宋" w:hAnsi="仿宋"/>
          <w:bCs/>
          <w:sz w:val="32"/>
          <w:szCs w:val="32"/>
        </w:rPr>
      </w:pPr>
    </w:p>
    <w:p w:rsidR="0075421A" w:rsidRDefault="0075421A">
      <w:pPr>
        <w:widowControl/>
        <w:jc w:val="left"/>
        <w:rPr>
          <w:rFonts w:ascii="仿宋" w:eastAsia="仿宋" w:hAnsi="仿宋"/>
          <w:bCs/>
          <w:sz w:val="32"/>
          <w:szCs w:val="32"/>
        </w:rPr>
      </w:pPr>
      <w:r>
        <w:rPr>
          <w:rFonts w:ascii="仿宋" w:eastAsia="仿宋" w:hAnsi="仿宋"/>
          <w:bCs/>
          <w:sz w:val="32"/>
          <w:szCs w:val="32"/>
        </w:rPr>
        <w:br w:type="page"/>
      </w:r>
    </w:p>
    <w:tbl>
      <w:tblPr>
        <w:tblStyle w:val="af0"/>
        <w:tblW w:w="85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0"/>
        <w:gridCol w:w="6569"/>
      </w:tblGrid>
      <w:tr w:rsidR="00A61F78">
        <w:trPr>
          <w:jc w:val="center"/>
        </w:trPr>
        <w:tc>
          <w:tcPr>
            <w:tcW w:w="1950" w:type="dxa"/>
            <w:shd w:val="clear" w:color="auto" w:fill="auto"/>
          </w:tcPr>
          <w:p w:rsidR="00A61F78" w:rsidRDefault="00F636A6">
            <w:pPr>
              <w:spacing w:line="360" w:lineRule="auto"/>
              <w:rPr>
                <w:rFonts w:ascii="仿宋" w:eastAsia="仿宋" w:hAnsi="仿宋" w:cs="仿宋"/>
                <w:bCs/>
                <w:sz w:val="32"/>
                <w:szCs w:val="32"/>
              </w:rPr>
            </w:pPr>
            <w:r>
              <w:rPr>
                <w:rFonts w:ascii="仿宋" w:eastAsia="仿宋" w:hAnsi="仿宋" w:cs="仿宋" w:hint="eastAsia"/>
                <w:bCs/>
                <w:sz w:val="32"/>
                <w:szCs w:val="32"/>
              </w:rPr>
              <w:lastRenderedPageBreak/>
              <w:t>项目名称：</w:t>
            </w:r>
          </w:p>
        </w:tc>
        <w:tc>
          <w:tcPr>
            <w:tcW w:w="6569" w:type="dxa"/>
            <w:shd w:val="clear" w:color="auto" w:fill="auto"/>
          </w:tcPr>
          <w:p w:rsidR="00A61F78" w:rsidRDefault="00F636A6">
            <w:pPr>
              <w:jc w:val="left"/>
              <w:rPr>
                <w:rFonts w:ascii="仿宋" w:eastAsia="仿宋" w:hAnsi="仿宋" w:cs="仿宋"/>
                <w:bCs/>
                <w:sz w:val="32"/>
                <w:szCs w:val="32"/>
              </w:rPr>
            </w:pPr>
            <w:r>
              <w:rPr>
                <w:rFonts w:ascii="仿宋" w:eastAsia="仿宋" w:hAnsi="仿宋" w:cs="仿宋" w:hint="eastAsia"/>
                <w:bCs/>
                <w:sz w:val="32"/>
                <w:szCs w:val="32"/>
              </w:rPr>
              <w:t>风险综合评级数据报送系统</w:t>
            </w:r>
          </w:p>
        </w:tc>
      </w:tr>
      <w:tr w:rsidR="00A61F78">
        <w:trPr>
          <w:jc w:val="center"/>
        </w:trPr>
        <w:tc>
          <w:tcPr>
            <w:tcW w:w="1950" w:type="dxa"/>
            <w:shd w:val="clear" w:color="auto" w:fill="auto"/>
          </w:tcPr>
          <w:p w:rsidR="00A61F78" w:rsidRDefault="00F636A6">
            <w:pPr>
              <w:spacing w:line="360" w:lineRule="auto"/>
              <w:rPr>
                <w:rFonts w:ascii="仿宋" w:eastAsia="仿宋" w:hAnsi="仿宋" w:cs="仿宋"/>
                <w:bCs/>
                <w:sz w:val="32"/>
                <w:szCs w:val="32"/>
              </w:rPr>
            </w:pPr>
            <w:r>
              <w:rPr>
                <w:rFonts w:ascii="仿宋" w:eastAsia="仿宋" w:hAnsi="仿宋" w:cs="仿宋" w:hint="eastAsia"/>
                <w:bCs/>
                <w:sz w:val="32"/>
                <w:szCs w:val="32"/>
              </w:rPr>
              <w:t>甲    方:</w:t>
            </w:r>
          </w:p>
        </w:tc>
        <w:tc>
          <w:tcPr>
            <w:tcW w:w="6569" w:type="dxa"/>
            <w:shd w:val="clear" w:color="auto" w:fill="auto"/>
          </w:tcPr>
          <w:p w:rsidR="00A61F78" w:rsidRDefault="00F636A6" w:rsidP="0075421A">
            <w:pPr>
              <w:pStyle w:val="a7"/>
              <w:spacing w:line="360" w:lineRule="auto"/>
              <w:ind w:firstLine="0"/>
              <w:rPr>
                <w:rFonts w:ascii="仿宋" w:eastAsia="仿宋" w:hAnsi="仿宋" w:cs="仿宋"/>
                <w:bCs/>
                <w:sz w:val="32"/>
                <w:szCs w:val="32"/>
              </w:rPr>
            </w:pPr>
            <w:r>
              <w:rPr>
                <w:rFonts w:ascii="仿宋" w:eastAsia="仿宋" w:hAnsi="仿宋" w:cs="仿宋" w:hint="eastAsia"/>
                <w:bCs/>
                <w:sz w:val="32"/>
                <w:szCs w:val="32"/>
              </w:rPr>
              <w:t>恒</w:t>
            </w:r>
            <w:proofErr w:type="gramStart"/>
            <w:r>
              <w:rPr>
                <w:rFonts w:ascii="仿宋" w:eastAsia="仿宋" w:hAnsi="仿宋" w:cs="仿宋" w:hint="eastAsia"/>
                <w:bCs/>
                <w:sz w:val="32"/>
                <w:szCs w:val="32"/>
              </w:rPr>
              <w:t>安标准</w:t>
            </w:r>
            <w:proofErr w:type="gramEnd"/>
            <w:r>
              <w:rPr>
                <w:rFonts w:ascii="仿宋" w:eastAsia="仿宋" w:hAnsi="仿宋" w:cs="仿宋" w:hint="eastAsia"/>
                <w:bCs/>
                <w:sz w:val="32"/>
                <w:szCs w:val="32"/>
              </w:rPr>
              <w:t>人寿保险有限公司</w:t>
            </w:r>
          </w:p>
        </w:tc>
      </w:tr>
      <w:tr w:rsidR="00A61F78">
        <w:trPr>
          <w:jc w:val="center"/>
        </w:trPr>
        <w:tc>
          <w:tcPr>
            <w:tcW w:w="1950" w:type="dxa"/>
            <w:shd w:val="clear" w:color="auto" w:fill="auto"/>
          </w:tcPr>
          <w:p w:rsidR="00A61F78" w:rsidRDefault="00F636A6">
            <w:pPr>
              <w:spacing w:line="360" w:lineRule="auto"/>
              <w:rPr>
                <w:rFonts w:ascii="仿宋" w:eastAsia="仿宋" w:hAnsi="仿宋" w:cs="仿宋"/>
                <w:bCs/>
                <w:sz w:val="32"/>
                <w:szCs w:val="32"/>
              </w:rPr>
            </w:pPr>
            <w:r>
              <w:rPr>
                <w:rFonts w:ascii="仿宋" w:eastAsia="仿宋" w:hAnsi="仿宋" w:cs="仿宋" w:hint="eastAsia"/>
                <w:bCs/>
                <w:sz w:val="32"/>
                <w:szCs w:val="32"/>
              </w:rPr>
              <w:t>乙    方:</w:t>
            </w:r>
          </w:p>
        </w:tc>
        <w:tc>
          <w:tcPr>
            <w:tcW w:w="6569" w:type="dxa"/>
            <w:shd w:val="clear" w:color="auto" w:fill="auto"/>
          </w:tcPr>
          <w:p w:rsidR="00A61F78" w:rsidRDefault="00F636A6">
            <w:pPr>
              <w:spacing w:line="360" w:lineRule="auto"/>
              <w:rPr>
                <w:rFonts w:ascii="仿宋" w:eastAsia="仿宋" w:hAnsi="仿宋" w:cs="仿宋"/>
                <w:bCs/>
                <w:sz w:val="32"/>
                <w:szCs w:val="32"/>
              </w:rPr>
            </w:pPr>
            <w:r>
              <w:rPr>
                <w:rFonts w:ascii="仿宋" w:eastAsia="仿宋" w:hAnsi="仿宋" w:cs="仿宋" w:hint="eastAsia"/>
                <w:bCs/>
                <w:sz w:val="32"/>
                <w:szCs w:val="32"/>
              </w:rPr>
              <w:t>吉贝克信息技术（北京）有限公司</w:t>
            </w:r>
          </w:p>
        </w:tc>
      </w:tr>
      <w:tr w:rsidR="00A61F78">
        <w:trPr>
          <w:jc w:val="center"/>
        </w:trPr>
        <w:tc>
          <w:tcPr>
            <w:tcW w:w="1950" w:type="dxa"/>
            <w:shd w:val="clear" w:color="auto" w:fill="auto"/>
          </w:tcPr>
          <w:p w:rsidR="00A61F78" w:rsidRDefault="00F636A6">
            <w:pPr>
              <w:spacing w:line="360" w:lineRule="auto"/>
              <w:rPr>
                <w:rFonts w:ascii="仿宋" w:eastAsia="仿宋" w:hAnsi="仿宋" w:cs="仿宋"/>
                <w:bCs/>
                <w:sz w:val="32"/>
                <w:szCs w:val="32"/>
              </w:rPr>
            </w:pPr>
            <w:r>
              <w:rPr>
                <w:rFonts w:ascii="仿宋" w:eastAsia="仿宋" w:hAnsi="仿宋" w:cs="仿宋" w:hint="eastAsia"/>
                <w:bCs/>
                <w:sz w:val="32"/>
                <w:szCs w:val="32"/>
              </w:rPr>
              <w:t>签订时间：</w:t>
            </w:r>
          </w:p>
        </w:tc>
        <w:tc>
          <w:tcPr>
            <w:tcW w:w="6569" w:type="dxa"/>
            <w:shd w:val="clear" w:color="auto" w:fill="auto"/>
          </w:tcPr>
          <w:p w:rsidR="00A61F78" w:rsidRDefault="00F636A6">
            <w:pPr>
              <w:spacing w:line="360" w:lineRule="auto"/>
              <w:rPr>
                <w:rFonts w:ascii="仿宋" w:eastAsia="仿宋" w:hAnsi="仿宋" w:cs="仿宋"/>
                <w:bCs/>
                <w:sz w:val="32"/>
                <w:szCs w:val="32"/>
              </w:rPr>
            </w:pPr>
            <w:r>
              <w:rPr>
                <w:rFonts w:ascii="仿宋" w:eastAsia="仿宋" w:hAnsi="仿宋" w:cs="仿宋" w:hint="eastAsia"/>
                <w:bCs/>
                <w:sz w:val="32"/>
                <w:szCs w:val="32"/>
              </w:rPr>
              <w:t>2018年8月</w:t>
            </w:r>
          </w:p>
        </w:tc>
      </w:tr>
      <w:tr w:rsidR="00A61F78">
        <w:trPr>
          <w:jc w:val="center"/>
        </w:trPr>
        <w:tc>
          <w:tcPr>
            <w:tcW w:w="1950" w:type="dxa"/>
            <w:shd w:val="clear" w:color="auto" w:fill="auto"/>
          </w:tcPr>
          <w:p w:rsidR="00A61F78" w:rsidRDefault="00F636A6">
            <w:pPr>
              <w:spacing w:line="360" w:lineRule="auto"/>
              <w:rPr>
                <w:rFonts w:ascii="仿宋" w:eastAsia="仿宋" w:hAnsi="仿宋" w:cs="仿宋"/>
                <w:bCs/>
                <w:sz w:val="32"/>
                <w:szCs w:val="32"/>
              </w:rPr>
            </w:pPr>
            <w:r>
              <w:rPr>
                <w:rFonts w:ascii="仿宋" w:eastAsia="仿宋" w:hAnsi="仿宋" w:cs="仿宋" w:hint="eastAsia"/>
                <w:bCs/>
                <w:sz w:val="32"/>
                <w:szCs w:val="32"/>
              </w:rPr>
              <w:t>签订地点：</w:t>
            </w:r>
          </w:p>
        </w:tc>
        <w:tc>
          <w:tcPr>
            <w:tcW w:w="6569" w:type="dxa"/>
            <w:shd w:val="clear" w:color="auto" w:fill="auto"/>
          </w:tcPr>
          <w:p w:rsidR="00A61F78" w:rsidRDefault="00F636A6">
            <w:pPr>
              <w:spacing w:line="360" w:lineRule="auto"/>
              <w:rPr>
                <w:rFonts w:ascii="仿宋" w:eastAsia="仿宋" w:hAnsi="仿宋" w:cs="仿宋"/>
                <w:bCs/>
                <w:sz w:val="32"/>
                <w:szCs w:val="32"/>
              </w:rPr>
            </w:pPr>
            <w:r>
              <w:rPr>
                <w:rFonts w:ascii="仿宋" w:eastAsia="仿宋" w:hAnsi="仿宋" w:cs="仿宋" w:hint="eastAsia"/>
                <w:bCs/>
                <w:sz w:val="32"/>
                <w:szCs w:val="32"/>
              </w:rPr>
              <w:t>北京</w:t>
            </w:r>
          </w:p>
        </w:tc>
      </w:tr>
    </w:tbl>
    <w:p w:rsidR="00A61F78" w:rsidRDefault="00A61F78">
      <w:pPr>
        <w:snapToGrid w:val="0"/>
        <w:spacing w:line="360" w:lineRule="auto"/>
        <w:rPr>
          <w:rFonts w:ascii="仿宋_GB2312" w:eastAsia="仿宋_GB2312" w:hAnsi="仿宋_GB2312" w:cs="仿宋_GB2312"/>
          <w:sz w:val="30"/>
          <w:szCs w:val="30"/>
        </w:rPr>
      </w:pPr>
    </w:p>
    <w:p w:rsidR="00A61F78" w:rsidRDefault="00F636A6" w:rsidP="007B71C7">
      <w:pPr>
        <w:snapToGrid w:val="0"/>
        <w:spacing w:beforeLines="50" w:before="156" w:afterLines="50" w:after="156" w:line="360" w:lineRule="auto"/>
        <w:ind w:firstLineChars="200" w:firstLine="602"/>
        <w:jc w:val="left"/>
        <w:rPr>
          <w:rFonts w:ascii="仿宋_GB2312" w:eastAsia="仿宋_GB2312" w:hAnsi="仿宋_GB2312" w:cs="仿宋_GB2312"/>
          <w:b/>
          <w:bCs/>
          <w:sz w:val="30"/>
          <w:szCs w:val="30"/>
        </w:rPr>
      </w:pPr>
      <w:r>
        <w:rPr>
          <w:rFonts w:ascii="仿宋_GB2312" w:eastAsia="仿宋_GB2312" w:hAnsi="仿宋_GB2312" w:cs="仿宋_GB2312" w:hint="eastAsia"/>
          <w:b/>
          <w:bCs/>
          <w:sz w:val="30"/>
          <w:szCs w:val="30"/>
        </w:rPr>
        <w:t>甲方：恒</w:t>
      </w:r>
      <w:proofErr w:type="gramStart"/>
      <w:r>
        <w:rPr>
          <w:rFonts w:ascii="仿宋_GB2312" w:eastAsia="仿宋_GB2312" w:hAnsi="仿宋_GB2312" w:cs="仿宋_GB2312" w:hint="eastAsia"/>
          <w:b/>
          <w:bCs/>
          <w:sz w:val="30"/>
          <w:szCs w:val="30"/>
        </w:rPr>
        <w:t>安标准</w:t>
      </w:r>
      <w:proofErr w:type="gramEnd"/>
      <w:r>
        <w:rPr>
          <w:rFonts w:ascii="仿宋_GB2312" w:eastAsia="仿宋_GB2312" w:hAnsi="仿宋_GB2312" w:cs="仿宋_GB2312" w:hint="eastAsia"/>
          <w:b/>
          <w:bCs/>
          <w:sz w:val="30"/>
          <w:szCs w:val="30"/>
        </w:rPr>
        <w:t>人寿保险有限公司</w:t>
      </w:r>
    </w:p>
    <w:p w:rsidR="00A61F78" w:rsidRDefault="00F636A6" w:rsidP="007B71C7">
      <w:pPr>
        <w:snapToGrid w:val="0"/>
        <w:spacing w:beforeLines="50" w:before="156" w:afterLines="50" w:after="156" w:line="360" w:lineRule="auto"/>
        <w:ind w:firstLineChars="200" w:firstLine="600"/>
        <w:jc w:val="left"/>
        <w:rPr>
          <w:rFonts w:ascii="仿宋_GB2312" w:eastAsia="仿宋_GB2312" w:hAnsi="仿宋_GB2312" w:cs="仿宋_GB2312"/>
          <w:sz w:val="30"/>
          <w:szCs w:val="30"/>
        </w:rPr>
      </w:pPr>
      <w:r>
        <w:rPr>
          <w:rFonts w:ascii="仿宋_GB2312" w:eastAsia="仿宋_GB2312" w:hAnsi="仿宋_GB2312" w:cs="仿宋_GB2312" w:hint="eastAsia"/>
          <w:sz w:val="30"/>
          <w:szCs w:val="30"/>
        </w:rPr>
        <w:t>地址：</w:t>
      </w:r>
      <w:r w:rsidR="001D7EF5" w:rsidRPr="001D7EF5">
        <w:rPr>
          <w:rFonts w:ascii="仿宋_GB2312" w:eastAsia="仿宋_GB2312" w:hAnsi="仿宋_GB2312" w:cs="仿宋_GB2312" w:hint="eastAsia"/>
          <w:sz w:val="30"/>
          <w:szCs w:val="30"/>
        </w:rPr>
        <w:t>中国天津市和平区南京路</w:t>
      </w:r>
      <w:proofErr w:type="gramStart"/>
      <w:r w:rsidR="001D7EF5" w:rsidRPr="001D7EF5">
        <w:rPr>
          <w:rFonts w:ascii="仿宋_GB2312" w:eastAsia="仿宋_GB2312" w:hAnsi="仿宋_GB2312" w:cs="仿宋_GB2312"/>
          <w:sz w:val="30"/>
          <w:szCs w:val="30"/>
        </w:rPr>
        <w:t>189</w:t>
      </w:r>
      <w:r w:rsidR="001D7EF5" w:rsidRPr="001D7EF5">
        <w:rPr>
          <w:rFonts w:ascii="仿宋_GB2312" w:eastAsia="仿宋_GB2312" w:hAnsi="仿宋_GB2312" w:cs="仿宋_GB2312" w:hint="eastAsia"/>
          <w:sz w:val="30"/>
          <w:szCs w:val="30"/>
        </w:rPr>
        <w:t>号津汇广场</w:t>
      </w:r>
      <w:proofErr w:type="gramEnd"/>
      <w:r w:rsidR="001D7EF5" w:rsidRPr="001D7EF5">
        <w:rPr>
          <w:rFonts w:ascii="仿宋_GB2312" w:eastAsia="仿宋_GB2312" w:hAnsi="仿宋_GB2312" w:cs="仿宋_GB2312"/>
          <w:sz w:val="30"/>
          <w:szCs w:val="30"/>
        </w:rPr>
        <w:t>2</w:t>
      </w:r>
      <w:r w:rsidR="001D7EF5" w:rsidRPr="001D7EF5">
        <w:rPr>
          <w:rFonts w:ascii="仿宋_GB2312" w:eastAsia="仿宋_GB2312" w:hAnsi="仿宋_GB2312" w:cs="仿宋_GB2312" w:hint="eastAsia"/>
          <w:sz w:val="30"/>
          <w:szCs w:val="30"/>
        </w:rPr>
        <w:t>座</w:t>
      </w:r>
      <w:r w:rsidR="001D7EF5" w:rsidRPr="001D7EF5">
        <w:rPr>
          <w:rFonts w:ascii="仿宋_GB2312" w:eastAsia="仿宋_GB2312" w:hAnsi="仿宋_GB2312" w:cs="仿宋_GB2312"/>
          <w:sz w:val="30"/>
          <w:szCs w:val="30"/>
        </w:rPr>
        <w:t>18</w:t>
      </w:r>
      <w:r w:rsidR="001D7EF5" w:rsidRPr="001D7EF5">
        <w:rPr>
          <w:rFonts w:ascii="仿宋_GB2312" w:eastAsia="仿宋_GB2312" w:hAnsi="仿宋_GB2312" w:cs="仿宋_GB2312" w:hint="eastAsia"/>
          <w:sz w:val="30"/>
          <w:szCs w:val="30"/>
        </w:rPr>
        <w:t>层</w:t>
      </w:r>
    </w:p>
    <w:p w:rsidR="00A61F78" w:rsidRDefault="00F636A6" w:rsidP="007B71C7">
      <w:pPr>
        <w:snapToGrid w:val="0"/>
        <w:spacing w:beforeLines="50" w:before="156" w:afterLines="50" w:after="156" w:line="360" w:lineRule="auto"/>
        <w:ind w:firstLineChars="200" w:firstLine="600"/>
        <w:jc w:val="left"/>
        <w:rPr>
          <w:rFonts w:ascii="仿宋_GB2312" w:eastAsia="仿宋_GB2312" w:hAnsi="仿宋_GB2312" w:cs="仿宋_GB2312"/>
          <w:sz w:val="30"/>
          <w:szCs w:val="30"/>
        </w:rPr>
      </w:pPr>
      <w:r>
        <w:rPr>
          <w:rFonts w:ascii="仿宋_GB2312" w:eastAsia="仿宋_GB2312" w:hAnsi="仿宋_GB2312" w:cs="仿宋_GB2312" w:hint="eastAsia"/>
          <w:sz w:val="30"/>
          <w:szCs w:val="30"/>
        </w:rPr>
        <w:t>法定代表人：</w:t>
      </w:r>
      <w:r w:rsidR="00E213E1">
        <w:rPr>
          <w:rFonts w:ascii="仿宋_GB2312" w:eastAsia="仿宋_GB2312" w:hAnsi="仿宋_GB2312" w:cs="仿宋_GB2312" w:hint="eastAsia"/>
          <w:sz w:val="30"/>
          <w:szCs w:val="30"/>
        </w:rPr>
        <w:t>刘振宇</w:t>
      </w:r>
    </w:p>
    <w:p w:rsidR="00A61F78" w:rsidRDefault="00F636A6" w:rsidP="007B71C7">
      <w:pPr>
        <w:snapToGrid w:val="0"/>
        <w:spacing w:beforeLines="50" w:before="156" w:afterLines="50" w:after="156" w:line="360" w:lineRule="auto"/>
        <w:ind w:firstLineChars="200" w:firstLine="600"/>
        <w:jc w:val="left"/>
        <w:rPr>
          <w:rFonts w:ascii="仿宋_GB2312" w:eastAsia="仿宋_GB2312" w:hAnsi="仿宋_GB2312" w:cs="仿宋_GB2312"/>
          <w:sz w:val="30"/>
          <w:szCs w:val="30"/>
        </w:rPr>
      </w:pPr>
      <w:r>
        <w:rPr>
          <w:rFonts w:ascii="仿宋_GB2312" w:eastAsia="仿宋_GB2312" w:hAnsi="仿宋_GB2312" w:cs="仿宋_GB2312" w:hint="eastAsia"/>
          <w:sz w:val="30"/>
          <w:szCs w:val="30"/>
        </w:rPr>
        <w:t>项目联系人：</w:t>
      </w:r>
      <w:proofErr w:type="gramStart"/>
      <w:r w:rsidR="00E213E1">
        <w:rPr>
          <w:rFonts w:ascii="仿宋_GB2312" w:eastAsia="仿宋_GB2312" w:hAnsi="仿宋_GB2312" w:cs="仿宋_GB2312" w:hint="eastAsia"/>
          <w:sz w:val="30"/>
          <w:szCs w:val="30"/>
        </w:rPr>
        <w:t>牛跃松</w:t>
      </w:r>
      <w:proofErr w:type="gramEnd"/>
    </w:p>
    <w:p w:rsidR="00A61F78" w:rsidRDefault="00F636A6" w:rsidP="007B71C7">
      <w:pPr>
        <w:snapToGrid w:val="0"/>
        <w:spacing w:beforeLines="50" w:before="156" w:afterLines="50" w:after="156" w:line="360" w:lineRule="auto"/>
        <w:ind w:firstLineChars="200" w:firstLine="600"/>
        <w:jc w:val="left"/>
        <w:rPr>
          <w:rFonts w:ascii="仿宋_GB2312" w:eastAsia="仿宋_GB2312" w:hAnsi="仿宋_GB2312" w:cs="仿宋_GB2312"/>
          <w:sz w:val="30"/>
          <w:szCs w:val="30"/>
        </w:rPr>
      </w:pPr>
      <w:r>
        <w:rPr>
          <w:rFonts w:ascii="仿宋_GB2312" w:eastAsia="仿宋_GB2312" w:hAnsi="仿宋_GB2312" w:cs="仿宋_GB2312" w:hint="eastAsia"/>
          <w:sz w:val="30"/>
          <w:szCs w:val="30"/>
        </w:rPr>
        <w:t>电话：</w:t>
      </w:r>
      <w:r w:rsidR="00E213E1">
        <w:rPr>
          <w:rFonts w:ascii="仿宋_GB2312" w:eastAsia="仿宋_GB2312" w:hAnsi="仿宋_GB2312" w:cs="仿宋_GB2312" w:hint="eastAsia"/>
          <w:sz w:val="30"/>
          <w:szCs w:val="30"/>
        </w:rPr>
        <w:t>022-58826222</w:t>
      </w:r>
    </w:p>
    <w:p w:rsidR="00A61F78" w:rsidRDefault="00F636A6" w:rsidP="007B71C7">
      <w:pPr>
        <w:snapToGrid w:val="0"/>
        <w:spacing w:beforeLines="50" w:before="156" w:afterLines="50" w:after="156" w:line="360" w:lineRule="auto"/>
        <w:ind w:firstLineChars="200" w:firstLine="600"/>
        <w:jc w:val="left"/>
        <w:rPr>
          <w:rFonts w:ascii="仿宋_GB2312" w:eastAsia="仿宋_GB2312" w:hAnsi="仿宋_GB2312" w:cs="仿宋_GB2312"/>
          <w:sz w:val="30"/>
          <w:szCs w:val="30"/>
        </w:rPr>
      </w:pPr>
      <w:r>
        <w:rPr>
          <w:rFonts w:ascii="仿宋_GB2312" w:eastAsia="仿宋_GB2312" w:hAnsi="仿宋_GB2312" w:cs="仿宋_GB2312" w:hint="eastAsia"/>
          <w:sz w:val="30"/>
          <w:szCs w:val="30"/>
        </w:rPr>
        <w:t>邮编：</w:t>
      </w:r>
      <w:r w:rsidR="00E213E1">
        <w:rPr>
          <w:rFonts w:ascii="仿宋_GB2312" w:eastAsia="仿宋_GB2312" w:hAnsi="仿宋_GB2312" w:cs="仿宋_GB2312" w:hint="eastAsia"/>
          <w:sz w:val="30"/>
          <w:szCs w:val="30"/>
        </w:rPr>
        <w:t>300051</w:t>
      </w:r>
    </w:p>
    <w:p w:rsidR="00A61F78" w:rsidRDefault="00A61F78" w:rsidP="007B71C7">
      <w:pPr>
        <w:snapToGrid w:val="0"/>
        <w:spacing w:beforeLines="50" w:before="156" w:afterLines="50" w:after="156" w:line="360" w:lineRule="auto"/>
        <w:rPr>
          <w:rFonts w:ascii="仿宋_GB2312" w:eastAsia="仿宋_GB2312" w:hAnsi="仿宋_GB2312" w:cs="仿宋_GB2312"/>
          <w:b/>
          <w:bCs/>
          <w:sz w:val="30"/>
          <w:szCs w:val="30"/>
        </w:rPr>
      </w:pPr>
    </w:p>
    <w:p w:rsidR="00A61F78" w:rsidRDefault="00F636A6" w:rsidP="007B71C7">
      <w:pPr>
        <w:snapToGrid w:val="0"/>
        <w:spacing w:beforeLines="50" w:before="156" w:afterLines="50" w:after="156" w:line="360" w:lineRule="auto"/>
        <w:ind w:firstLineChars="200" w:firstLine="602"/>
        <w:rPr>
          <w:rFonts w:ascii="仿宋_GB2312" w:eastAsia="仿宋_GB2312" w:hAnsi="仿宋_GB2312" w:cs="仿宋_GB2312"/>
          <w:b/>
          <w:bCs/>
          <w:sz w:val="30"/>
          <w:szCs w:val="30"/>
        </w:rPr>
      </w:pPr>
      <w:r>
        <w:rPr>
          <w:rFonts w:ascii="仿宋_GB2312" w:eastAsia="仿宋_GB2312" w:hAnsi="仿宋_GB2312" w:cs="仿宋_GB2312" w:hint="eastAsia"/>
          <w:b/>
          <w:bCs/>
          <w:sz w:val="30"/>
          <w:szCs w:val="30"/>
        </w:rPr>
        <w:t>乙方: 吉贝克信息技术（北京）有限公司</w:t>
      </w:r>
    </w:p>
    <w:p w:rsidR="00A61F78" w:rsidRDefault="00F636A6" w:rsidP="007B71C7">
      <w:pPr>
        <w:widowControl/>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地址：北京市海淀区花园东路11号泰兴大厦903室</w:t>
      </w:r>
    </w:p>
    <w:p w:rsidR="00A61F78" w:rsidRDefault="00F636A6" w:rsidP="007B71C7">
      <w:pPr>
        <w:widowControl/>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法定代表人：刘</w:t>
      </w:r>
      <w:proofErr w:type="gramStart"/>
      <w:r>
        <w:rPr>
          <w:rFonts w:ascii="仿宋_GB2312" w:eastAsia="仿宋_GB2312" w:hAnsi="仿宋_GB2312" w:cs="仿宋_GB2312" w:hint="eastAsia"/>
          <w:sz w:val="30"/>
          <w:szCs w:val="30"/>
        </w:rPr>
        <w:t>世</w:t>
      </w:r>
      <w:proofErr w:type="gramEnd"/>
      <w:r>
        <w:rPr>
          <w:rFonts w:ascii="仿宋_GB2312" w:eastAsia="仿宋_GB2312" w:hAnsi="仿宋_GB2312" w:cs="仿宋_GB2312" w:hint="eastAsia"/>
          <w:sz w:val="30"/>
          <w:szCs w:val="30"/>
        </w:rPr>
        <w:t>平</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项目联系人：高明</w:t>
      </w:r>
    </w:p>
    <w:p w:rsidR="00A61F78" w:rsidRDefault="00F636A6" w:rsidP="007B71C7">
      <w:pPr>
        <w:widowControl/>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电话：010-57625735</w:t>
      </w:r>
    </w:p>
    <w:p w:rsidR="00685A35" w:rsidRDefault="00F636A6" w:rsidP="00685A35">
      <w:pPr>
        <w:widowControl/>
        <w:snapToGrid w:val="0"/>
        <w:spacing w:beforeLines="50" w:before="156" w:afterLines="50" w:after="156" w:line="360" w:lineRule="auto"/>
        <w:ind w:firstLineChars="200" w:firstLine="600"/>
        <w:rPr>
          <w:rFonts w:ascii="仿宋" w:eastAsia="仿宋" w:hAnsi="仿宋" w:cs="仿宋"/>
          <w:bCs/>
          <w:sz w:val="32"/>
          <w:szCs w:val="32"/>
        </w:rPr>
      </w:pPr>
      <w:r>
        <w:rPr>
          <w:rFonts w:ascii="仿宋_GB2312" w:eastAsia="仿宋_GB2312" w:hAnsi="仿宋_GB2312" w:cs="仿宋_GB2312" w:hint="eastAsia"/>
          <w:sz w:val="30"/>
          <w:szCs w:val="30"/>
        </w:rPr>
        <w:t>邮编</w:t>
      </w:r>
      <w:r w:rsidR="00E213E1">
        <w:rPr>
          <w:rFonts w:ascii="仿宋_GB2312" w:eastAsia="仿宋_GB2312" w:hAnsi="仿宋_GB2312" w:cs="仿宋_GB2312" w:hint="eastAsia"/>
          <w:sz w:val="30"/>
          <w:szCs w:val="30"/>
        </w:rPr>
        <w:t>：</w:t>
      </w:r>
      <w:r>
        <w:rPr>
          <w:rFonts w:ascii="仿宋_GB2312" w:eastAsia="仿宋_GB2312" w:hAnsi="仿宋_GB2312" w:cs="仿宋_GB2312" w:hint="eastAsia"/>
          <w:sz w:val="30"/>
          <w:szCs w:val="30"/>
        </w:rPr>
        <w:t>100191</w:t>
      </w:r>
      <w:r w:rsidR="00685A35">
        <w:rPr>
          <w:rFonts w:ascii="仿宋" w:eastAsia="仿宋" w:hAnsi="仿宋" w:cs="仿宋"/>
          <w:bCs/>
          <w:sz w:val="32"/>
          <w:szCs w:val="32"/>
        </w:rPr>
        <w:br w:type="page"/>
      </w:r>
    </w:p>
    <w:p w:rsidR="00A61F78" w:rsidRDefault="00F636A6" w:rsidP="007B71C7">
      <w:pPr>
        <w:snapToGrid w:val="0"/>
        <w:spacing w:beforeLines="50" w:before="156" w:afterLines="50" w:after="156" w:line="360" w:lineRule="auto"/>
        <w:ind w:firstLineChars="200" w:firstLine="640"/>
        <w:rPr>
          <w:rFonts w:ascii="仿宋_GB2312" w:eastAsia="仿宋_GB2312" w:hAnsi="仿宋_GB2312" w:cs="仿宋_GB2312"/>
          <w:sz w:val="30"/>
          <w:szCs w:val="30"/>
        </w:rPr>
      </w:pPr>
      <w:r>
        <w:rPr>
          <w:rFonts w:ascii="仿宋" w:eastAsia="仿宋" w:hAnsi="仿宋" w:cs="仿宋" w:hint="eastAsia"/>
          <w:bCs/>
          <w:sz w:val="32"/>
          <w:szCs w:val="32"/>
        </w:rPr>
        <w:lastRenderedPageBreak/>
        <w:t>恒</w:t>
      </w:r>
      <w:proofErr w:type="gramStart"/>
      <w:r>
        <w:rPr>
          <w:rFonts w:ascii="仿宋" w:eastAsia="仿宋" w:hAnsi="仿宋" w:cs="仿宋" w:hint="eastAsia"/>
          <w:bCs/>
          <w:sz w:val="32"/>
          <w:szCs w:val="32"/>
        </w:rPr>
        <w:t>安标准</w:t>
      </w:r>
      <w:proofErr w:type="gramEnd"/>
      <w:r>
        <w:rPr>
          <w:rFonts w:ascii="仿宋" w:eastAsia="仿宋" w:hAnsi="仿宋" w:cs="仿宋" w:hint="eastAsia"/>
          <w:bCs/>
          <w:sz w:val="32"/>
          <w:szCs w:val="32"/>
        </w:rPr>
        <w:t>人寿保险有限公司</w:t>
      </w:r>
      <w:r>
        <w:rPr>
          <w:rFonts w:ascii="仿宋_GB2312" w:eastAsia="仿宋_GB2312" w:hAnsi="仿宋_GB2312" w:cs="仿宋_GB2312" w:hint="eastAsia"/>
          <w:sz w:val="30"/>
          <w:szCs w:val="30"/>
        </w:rPr>
        <w:t>（以下称甲方）与</w:t>
      </w:r>
      <w:r w:rsidRPr="00480053">
        <w:rPr>
          <w:rFonts w:ascii="仿宋_GB2312" w:eastAsia="仿宋_GB2312" w:hAnsi="仿宋_GB2312" w:cs="仿宋_GB2312" w:hint="eastAsia"/>
          <w:sz w:val="30"/>
          <w:szCs w:val="30"/>
        </w:rPr>
        <w:t>吉贝克信息技术（北京）有限公司</w:t>
      </w:r>
      <w:r>
        <w:rPr>
          <w:rFonts w:ascii="仿宋_GB2312" w:eastAsia="仿宋_GB2312" w:hAnsi="仿宋_GB2312" w:cs="仿宋_GB2312" w:hint="eastAsia"/>
          <w:sz w:val="30"/>
          <w:szCs w:val="30"/>
        </w:rPr>
        <w:t>（以下称乙方）就“</w:t>
      </w:r>
      <w:r>
        <w:rPr>
          <w:rFonts w:ascii="仿宋" w:eastAsia="仿宋" w:hAnsi="仿宋" w:cs="仿宋" w:hint="eastAsia"/>
          <w:bCs/>
          <w:sz w:val="32"/>
          <w:szCs w:val="32"/>
        </w:rPr>
        <w:t>风险综合评级数据报送系统</w:t>
      </w:r>
      <w:r>
        <w:rPr>
          <w:rFonts w:ascii="仿宋_GB2312" w:eastAsia="仿宋_GB2312" w:hAnsi="仿宋_GB2312" w:cs="仿宋_GB2312" w:hint="eastAsia"/>
          <w:sz w:val="30"/>
          <w:szCs w:val="30"/>
        </w:rPr>
        <w:t>项目”，依据《中华人民共和国合同法》和相关的法律法规，按照平等互利的原则，经协商一致，签订本合同。</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适用性</w:t>
      </w:r>
      <w:bookmarkStart w:id="0" w:name="_GoBack"/>
      <w:bookmarkEnd w:id="0"/>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本合同条款适用中华人民共和国现行法律。</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词语释义</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双方确定：本合同及相关附件中所涉及的有关名词和技术术语，其定义和解释如下：</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2.1 本合同：是指双方所签署的合同正文、所有附件、所有补充文件，以及双方在合同履行中所签署、确认的其他与双方权利义务相关的所有书面材料、技术文档等。</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2.2 项目：指甲方委托乙方按照本合同约定进行[</w:t>
      </w:r>
      <w:r>
        <w:rPr>
          <w:rFonts w:ascii="仿宋" w:eastAsia="仿宋" w:hAnsi="仿宋" w:cs="仿宋" w:hint="eastAsia"/>
          <w:bCs/>
          <w:sz w:val="32"/>
          <w:szCs w:val="32"/>
        </w:rPr>
        <w:t>风险综合评级数据报送系统</w:t>
      </w:r>
      <w:r>
        <w:rPr>
          <w:rFonts w:ascii="仿宋_GB2312" w:eastAsia="仿宋_GB2312" w:hAnsi="仿宋_GB2312" w:cs="仿宋_GB2312" w:hint="eastAsia"/>
          <w:sz w:val="30"/>
          <w:szCs w:val="30"/>
        </w:rPr>
        <w:t>]项目建设工作。</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2.3 工作说明书：是指约定本合同工作范围、质量标准、项目进度、资源管理等特定内容的文件，即合同附件一。</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2.4</w:t>
      </w:r>
      <w:r w:rsidR="004901E0">
        <w:rPr>
          <w:rFonts w:ascii="仿宋_GB2312" w:eastAsia="仿宋_GB2312" w:hAnsi="仿宋_GB2312" w:cs="仿宋_GB2312" w:hint="eastAsia"/>
          <w:sz w:val="30"/>
          <w:szCs w:val="30"/>
        </w:rPr>
        <w:t xml:space="preserve"> </w:t>
      </w:r>
      <w:r>
        <w:rPr>
          <w:rFonts w:ascii="仿宋_GB2312" w:eastAsia="仿宋_GB2312" w:hAnsi="仿宋_GB2312" w:cs="仿宋_GB2312" w:hint="eastAsia"/>
          <w:sz w:val="30"/>
          <w:szCs w:val="30"/>
        </w:rPr>
        <w:t>系统：乙方根据本合同规定向甲方提供的满足甲方需求的</w:t>
      </w:r>
      <w:r>
        <w:rPr>
          <w:rFonts w:ascii="仿宋" w:eastAsia="仿宋" w:hAnsi="仿宋" w:cs="仿宋" w:hint="eastAsia"/>
          <w:bCs/>
          <w:sz w:val="32"/>
          <w:szCs w:val="32"/>
        </w:rPr>
        <w:t>风险综合评级数据报送系统</w:t>
      </w:r>
      <w:r w:rsidR="00717A3A">
        <w:rPr>
          <w:rFonts w:ascii="仿宋" w:eastAsia="仿宋" w:hAnsi="仿宋" w:cs="仿宋" w:hint="eastAsia"/>
          <w:bCs/>
          <w:sz w:val="32"/>
          <w:szCs w:val="32"/>
        </w:rPr>
        <w:t>，甲方需求详见项目招标文件（</w:t>
      </w:r>
      <w:r w:rsidR="00717A3A" w:rsidRPr="00717A3A">
        <w:rPr>
          <w:rFonts w:ascii="仿宋" w:eastAsia="仿宋" w:hAnsi="仿宋" w:cs="仿宋" w:hint="eastAsia"/>
          <w:bCs/>
          <w:sz w:val="32"/>
          <w:szCs w:val="32"/>
        </w:rPr>
        <w:t>招标编号：恒</w:t>
      </w:r>
      <w:proofErr w:type="gramStart"/>
      <w:r w:rsidR="00717A3A" w:rsidRPr="00717A3A">
        <w:rPr>
          <w:rFonts w:ascii="仿宋" w:eastAsia="仿宋" w:hAnsi="仿宋" w:cs="仿宋" w:hint="eastAsia"/>
          <w:bCs/>
          <w:sz w:val="32"/>
          <w:szCs w:val="32"/>
        </w:rPr>
        <w:t>安标准</w:t>
      </w:r>
      <w:proofErr w:type="gramEnd"/>
      <w:r w:rsidR="00717A3A" w:rsidRPr="00717A3A">
        <w:rPr>
          <w:rFonts w:ascii="仿宋" w:eastAsia="仿宋" w:hAnsi="仿宋" w:cs="仿宋" w:hint="eastAsia"/>
          <w:bCs/>
          <w:sz w:val="32"/>
          <w:szCs w:val="32"/>
        </w:rPr>
        <w:t>人寿招标字[2018]-HOIT-019</w:t>
      </w:r>
      <w:r w:rsidR="00717A3A">
        <w:rPr>
          <w:rFonts w:ascii="仿宋" w:eastAsia="仿宋" w:hAnsi="仿宋" w:cs="仿宋" w:hint="eastAsia"/>
          <w:bCs/>
          <w:sz w:val="32"/>
          <w:szCs w:val="32"/>
        </w:rPr>
        <w:t>）</w:t>
      </w:r>
      <w:r>
        <w:rPr>
          <w:rFonts w:ascii="仿宋_GB2312" w:eastAsia="仿宋_GB2312" w:hAnsi="仿宋_GB2312" w:cs="仿宋_GB2312" w:hint="eastAsia"/>
          <w:sz w:val="30"/>
          <w:szCs w:val="30"/>
        </w:rPr>
        <w:t>。</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2.5 需求变更：经双方商定后对开发软件或资料所做的需求进行修改。</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lastRenderedPageBreak/>
        <w:t>2.6</w:t>
      </w:r>
      <w:r w:rsidR="004901E0">
        <w:rPr>
          <w:rFonts w:ascii="仿宋_GB2312" w:eastAsia="仿宋_GB2312" w:hAnsi="仿宋_GB2312" w:cs="仿宋_GB2312" w:hint="eastAsia"/>
          <w:sz w:val="30"/>
          <w:szCs w:val="30"/>
        </w:rPr>
        <w:t xml:space="preserve"> </w:t>
      </w:r>
      <w:r>
        <w:rPr>
          <w:rFonts w:ascii="仿宋_GB2312" w:eastAsia="仿宋_GB2312" w:hAnsi="仿宋_GB2312" w:cs="仿宋_GB2312" w:hint="eastAsia"/>
          <w:sz w:val="30"/>
          <w:szCs w:val="30"/>
        </w:rPr>
        <w:t>测试：根据本合同各方约定的方法和标准，对乙方所完成开发成果的全部或部分功能及运行状态所做的检测。</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2.7</w:t>
      </w:r>
      <w:r w:rsidR="004901E0">
        <w:rPr>
          <w:rFonts w:ascii="仿宋_GB2312" w:eastAsia="仿宋_GB2312" w:hAnsi="仿宋_GB2312" w:cs="仿宋_GB2312" w:hint="eastAsia"/>
          <w:sz w:val="30"/>
          <w:szCs w:val="30"/>
        </w:rPr>
        <w:t xml:space="preserve"> </w:t>
      </w:r>
      <w:r>
        <w:rPr>
          <w:rFonts w:ascii="仿宋_GB2312" w:eastAsia="仿宋_GB2312" w:hAnsi="仿宋_GB2312" w:cs="仿宋_GB2312" w:hint="eastAsia"/>
          <w:sz w:val="30"/>
          <w:szCs w:val="30"/>
        </w:rPr>
        <w:t>上线：乙方开发的软件在甲方的工作环境中正式运行或被甲方用于业务开展。</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2.8</w:t>
      </w:r>
      <w:r w:rsidR="004F04F0">
        <w:rPr>
          <w:rFonts w:ascii="仿宋_GB2312" w:eastAsia="仿宋_GB2312" w:hAnsi="仿宋_GB2312" w:cs="仿宋_GB2312" w:hint="eastAsia"/>
          <w:sz w:val="30"/>
          <w:szCs w:val="30"/>
        </w:rPr>
        <w:t xml:space="preserve"> </w:t>
      </w:r>
      <w:r>
        <w:rPr>
          <w:rFonts w:ascii="仿宋_GB2312" w:eastAsia="仿宋_GB2312" w:hAnsi="仿宋_GB2312" w:cs="仿宋_GB2312" w:hint="eastAsia"/>
          <w:sz w:val="30"/>
          <w:szCs w:val="30"/>
        </w:rPr>
        <w:t>现场：甲方指定的工作区域、工作环境。</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其他需定义的词语：凡在本合同中出现符号“\”，则表示该符号处无约定，其它不存在该符号的条款或语句仍为有效。</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合同标的与价款</w:t>
      </w:r>
    </w:p>
    <w:p w:rsidR="00A61F78" w:rsidRDefault="00F636A6" w:rsidP="007B71C7">
      <w:pPr>
        <w:snapToGrid w:val="0"/>
        <w:spacing w:beforeLines="50" w:before="156" w:afterLines="50" w:after="156"/>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甲方同意向乙方购买下列定制产品和相关的测试、联调、安装及服务。</w:t>
      </w:r>
    </w:p>
    <w:tbl>
      <w:tblPr>
        <w:tblpPr w:vertAnchor="text" w:horzAnchor="page" w:tblpX="1792" w:tblpY="266"/>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0" w:type="dxa"/>
          <w:right w:w="0" w:type="dxa"/>
        </w:tblCellMar>
        <w:tblLook w:val="04A0" w:firstRow="1" w:lastRow="0" w:firstColumn="1" w:lastColumn="0" w:noHBand="0" w:noVBand="1"/>
      </w:tblPr>
      <w:tblGrid>
        <w:gridCol w:w="754"/>
        <w:gridCol w:w="408"/>
        <w:gridCol w:w="2268"/>
        <w:gridCol w:w="1418"/>
        <w:gridCol w:w="567"/>
        <w:gridCol w:w="1559"/>
        <w:gridCol w:w="2266"/>
      </w:tblGrid>
      <w:tr w:rsidR="00A61F78" w:rsidTr="002D5C2B">
        <w:trPr>
          <w:cantSplit/>
          <w:trHeight w:val="1010"/>
        </w:trPr>
        <w:tc>
          <w:tcPr>
            <w:tcW w:w="754"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项目</w:t>
            </w:r>
          </w:p>
        </w:tc>
        <w:tc>
          <w:tcPr>
            <w:tcW w:w="40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序号</w:t>
            </w:r>
          </w:p>
        </w:tc>
        <w:tc>
          <w:tcPr>
            <w:tcW w:w="2268" w:type="dxa"/>
            <w:shd w:val="clear" w:color="auto" w:fill="FFFFFF"/>
            <w:tcMar>
              <w:left w:w="28" w:type="dxa"/>
              <w:right w:w="28" w:type="dxa"/>
            </w:tcMar>
            <w:vAlign w:val="center"/>
          </w:tcPr>
          <w:p w:rsidR="00A61F78" w:rsidRDefault="00F636A6" w:rsidP="002D5C2B">
            <w:pPr>
              <w:widowControl/>
              <w:jc w:val="left"/>
              <w:rPr>
                <w:rFonts w:ascii="仿宋" w:eastAsia="仿宋" w:hAnsi="仿宋" w:cs="仿宋"/>
                <w:sz w:val="30"/>
                <w:szCs w:val="30"/>
              </w:rPr>
            </w:pPr>
            <w:r>
              <w:rPr>
                <w:rFonts w:ascii="仿宋" w:eastAsia="仿宋" w:hAnsi="仿宋" w:cs="仿宋" w:hint="eastAsia"/>
                <w:sz w:val="30"/>
                <w:szCs w:val="30"/>
              </w:rPr>
              <w:t>名    称</w:t>
            </w:r>
          </w:p>
        </w:tc>
        <w:tc>
          <w:tcPr>
            <w:tcW w:w="141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原价</w:t>
            </w:r>
          </w:p>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（人民币）</w:t>
            </w:r>
          </w:p>
        </w:tc>
        <w:tc>
          <w:tcPr>
            <w:tcW w:w="567"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税率</w:t>
            </w:r>
          </w:p>
        </w:tc>
        <w:tc>
          <w:tcPr>
            <w:tcW w:w="1559"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含税总价</w:t>
            </w:r>
          </w:p>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（人民币）</w:t>
            </w:r>
          </w:p>
        </w:tc>
        <w:tc>
          <w:tcPr>
            <w:tcW w:w="2266"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备注</w:t>
            </w:r>
          </w:p>
        </w:tc>
      </w:tr>
      <w:tr w:rsidR="00A61F78" w:rsidTr="002D5C2B">
        <w:trPr>
          <w:cantSplit/>
          <w:trHeight w:val="569"/>
        </w:trPr>
        <w:tc>
          <w:tcPr>
            <w:tcW w:w="754" w:type="dxa"/>
            <w:vMerge w:val="restart"/>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本期</w:t>
            </w:r>
          </w:p>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报价</w:t>
            </w:r>
          </w:p>
        </w:tc>
        <w:tc>
          <w:tcPr>
            <w:tcW w:w="40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1</w:t>
            </w:r>
          </w:p>
        </w:tc>
        <w:tc>
          <w:tcPr>
            <w:tcW w:w="2268" w:type="dxa"/>
            <w:shd w:val="clear" w:color="auto" w:fill="FFFFFF"/>
            <w:tcMar>
              <w:left w:w="28" w:type="dxa"/>
              <w:right w:w="28" w:type="dxa"/>
            </w:tcMar>
            <w:vAlign w:val="center"/>
          </w:tcPr>
          <w:p w:rsidR="00A61F78" w:rsidRDefault="00F636A6" w:rsidP="002D5C2B">
            <w:pPr>
              <w:widowControl/>
              <w:jc w:val="left"/>
              <w:rPr>
                <w:rFonts w:ascii="仿宋" w:eastAsia="仿宋" w:hAnsi="仿宋" w:cs="仿宋"/>
                <w:sz w:val="30"/>
                <w:szCs w:val="30"/>
              </w:rPr>
            </w:pPr>
            <w:r>
              <w:rPr>
                <w:rFonts w:ascii="仿宋" w:eastAsia="仿宋" w:hAnsi="仿宋" w:cs="仿宋" w:hint="eastAsia"/>
                <w:sz w:val="30"/>
                <w:szCs w:val="30"/>
              </w:rPr>
              <w:t>产品购置费</w:t>
            </w:r>
          </w:p>
        </w:tc>
        <w:tc>
          <w:tcPr>
            <w:tcW w:w="141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0</w:t>
            </w:r>
          </w:p>
        </w:tc>
        <w:tc>
          <w:tcPr>
            <w:tcW w:w="567"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6%</w:t>
            </w:r>
          </w:p>
        </w:tc>
        <w:tc>
          <w:tcPr>
            <w:tcW w:w="1559"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0</w:t>
            </w:r>
          </w:p>
        </w:tc>
        <w:tc>
          <w:tcPr>
            <w:tcW w:w="2266" w:type="dxa"/>
            <w:shd w:val="clear" w:color="auto" w:fill="FFFFFF"/>
            <w:tcMar>
              <w:left w:w="28" w:type="dxa"/>
              <w:right w:w="28" w:type="dxa"/>
            </w:tcMa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免费提供。</w:t>
            </w:r>
          </w:p>
        </w:tc>
      </w:tr>
      <w:tr w:rsidR="00A61F78" w:rsidTr="002D5C2B">
        <w:trPr>
          <w:cantSplit/>
          <w:trHeight w:val="569"/>
        </w:trPr>
        <w:tc>
          <w:tcPr>
            <w:tcW w:w="754" w:type="dxa"/>
            <w:vMerge/>
            <w:shd w:val="clear" w:color="auto" w:fill="FFFFFF"/>
            <w:tcMar>
              <w:left w:w="28" w:type="dxa"/>
              <w:right w:w="28" w:type="dxa"/>
            </w:tcMar>
            <w:vAlign w:val="center"/>
          </w:tcPr>
          <w:p w:rsidR="00A61F78" w:rsidRDefault="00A61F78" w:rsidP="002D5C2B">
            <w:pPr>
              <w:widowControl/>
              <w:jc w:val="center"/>
              <w:rPr>
                <w:rFonts w:ascii="仿宋" w:eastAsia="仿宋" w:hAnsi="仿宋" w:cs="仿宋"/>
                <w:sz w:val="30"/>
                <w:szCs w:val="30"/>
              </w:rPr>
            </w:pPr>
          </w:p>
        </w:tc>
        <w:tc>
          <w:tcPr>
            <w:tcW w:w="40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2</w:t>
            </w:r>
          </w:p>
        </w:tc>
        <w:tc>
          <w:tcPr>
            <w:tcW w:w="2268" w:type="dxa"/>
            <w:shd w:val="clear" w:color="auto" w:fill="FFFFFF"/>
            <w:tcMar>
              <w:left w:w="28" w:type="dxa"/>
              <w:right w:w="28" w:type="dxa"/>
            </w:tcMar>
            <w:vAlign w:val="center"/>
          </w:tcPr>
          <w:p w:rsidR="00A61F78" w:rsidRDefault="00F636A6" w:rsidP="002D5C2B">
            <w:pPr>
              <w:widowControl/>
              <w:jc w:val="left"/>
              <w:rPr>
                <w:rFonts w:ascii="仿宋" w:eastAsia="仿宋" w:hAnsi="仿宋" w:cs="仿宋"/>
                <w:sz w:val="30"/>
                <w:szCs w:val="30"/>
              </w:rPr>
            </w:pPr>
            <w:r>
              <w:rPr>
                <w:rFonts w:ascii="仿宋" w:eastAsia="仿宋" w:hAnsi="仿宋" w:cs="仿宋" w:hint="eastAsia"/>
                <w:sz w:val="30"/>
                <w:szCs w:val="30"/>
              </w:rPr>
              <w:t>二次开发费用</w:t>
            </w:r>
          </w:p>
        </w:tc>
        <w:tc>
          <w:tcPr>
            <w:tcW w:w="141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188,679</w:t>
            </w:r>
          </w:p>
        </w:tc>
        <w:tc>
          <w:tcPr>
            <w:tcW w:w="567"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6%</w:t>
            </w:r>
          </w:p>
        </w:tc>
        <w:tc>
          <w:tcPr>
            <w:tcW w:w="1559"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200,000</w:t>
            </w:r>
          </w:p>
        </w:tc>
        <w:tc>
          <w:tcPr>
            <w:tcW w:w="2266" w:type="dxa"/>
            <w:shd w:val="clear" w:color="auto" w:fill="FFFFFF"/>
            <w:tcMar>
              <w:left w:w="28" w:type="dxa"/>
              <w:right w:w="28" w:type="dxa"/>
            </w:tcMa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 </w:t>
            </w:r>
          </w:p>
        </w:tc>
      </w:tr>
      <w:tr w:rsidR="00A61F78" w:rsidTr="002D5C2B">
        <w:trPr>
          <w:cantSplit/>
          <w:trHeight w:val="569"/>
        </w:trPr>
        <w:tc>
          <w:tcPr>
            <w:tcW w:w="754" w:type="dxa"/>
            <w:vMerge/>
            <w:shd w:val="clear" w:color="auto" w:fill="FFFFFF"/>
            <w:tcMar>
              <w:left w:w="28" w:type="dxa"/>
              <w:right w:w="28" w:type="dxa"/>
            </w:tcMar>
            <w:vAlign w:val="center"/>
          </w:tcPr>
          <w:p w:rsidR="00A61F78" w:rsidRDefault="00A61F78" w:rsidP="002D5C2B">
            <w:pPr>
              <w:widowControl/>
              <w:jc w:val="center"/>
              <w:rPr>
                <w:rFonts w:ascii="仿宋" w:eastAsia="仿宋" w:hAnsi="仿宋" w:cs="仿宋"/>
                <w:sz w:val="30"/>
                <w:szCs w:val="30"/>
              </w:rPr>
            </w:pPr>
          </w:p>
        </w:tc>
        <w:tc>
          <w:tcPr>
            <w:tcW w:w="40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3</w:t>
            </w:r>
          </w:p>
        </w:tc>
        <w:tc>
          <w:tcPr>
            <w:tcW w:w="2268" w:type="dxa"/>
            <w:shd w:val="clear" w:color="auto" w:fill="FFFFFF"/>
            <w:tcMar>
              <w:left w:w="28" w:type="dxa"/>
              <w:right w:w="28" w:type="dxa"/>
            </w:tcMar>
            <w:vAlign w:val="center"/>
          </w:tcPr>
          <w:p w:rsidR="00A61F78" w:rsidRDefault="00F636A6" w:rsidP="002D5C2B">
            <w:pPr>
              <w:widowControl/>
              <w:jc w:val="left"/>
              <w:rPr>
                <w:rFonts w:ascii="仿宋" w:eastAsia="仿宋" w:hAnsi="仿宋" w:cs="仿宋"/>
                <w:sz w:val="30"/>
                <w:szCs w:val="30"/>
              </w:rPr>
            </w:pPr>
            <w:r>
              <w:rPr>
                <w:rFonts w:ascii="仿宋" w:eastAsia="仿宋" w:hAnsi="仿宋" w:cs="仿宋" w:hint="eastAsia"/>
                <w:sz w:val="30"/>
                <w:szCs w:val="30"/>
              </w:rPr>
              <w:t>实施及培训费用</w:t>
            </w:r>
          </w:p>
        </w:tc>
        <w:tc>
          <w:tcPr>
            <w:tcW w:w="141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0</w:t>
            </w:r>
          </w:p>
        </w:tc>
        <w:tc>
          <w:tcPr>
            <w:tcW w:w="567"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6%</w:t>
            </w:r>
          </w:p>
        </w:tc>
        <w:tc>
          <w:tcPr>
            <w:tcW w:w="1559"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0</w:t>
            </w:r>
          </w:p>
        </w:tc>
        <w:tc>
          <w:tcPr>
            <w:tcW w:w="2266" w:type="dxa"/>
            <w:shd w:val="clear" w:color="auto" w:fill="FFFFFF"/>
            <w:tcMar>
              <w:left w:w="28" w:type="dxa"/>
              <w:right w:w="28" w:type="dxa"/>
            </w:tcMa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免费提供。</w:t>
            </w:r>
          </w:p>
        </w:tc>
      </w:tr>
      <w:tr w:rsidR="00A61F78" w:rsidTr="002D5C2B">
        <w:trPr>
          <w:cantSplit/>
          <w:trHeight w:val="569"/>
        </w:trPr>
        <w:tc>
          <w:tcPr>
            <w:tcW w:w="754" w:type="dxa"/>
            <w:vMerge/>
            <w:shd w:val="clear" w:color="auto" w:fill="FFFFFF"/>
            <w:tcMar>
              <w:left w:w="28" w:type="dxa"/>
              <w:right w:w="28" w:type="dxa"/>
            </w:tcMar>
            <w:vAlign w:val="center"/>
          </w:tcPr>
          <w:p w:rsidR="00A61F78" w:rsidRDefault="00A61F78" w:rsidP="002D5C2B">
            <w:pPr>
              <w:widowControl/>
              <w:jc w:val="center"/>
              <w:rPr>
                <w:rFonts w:ascii="仿宋" w:eastAsia="仿宋" w:hAnsi="仿宋" w:cs="仿宋"/>
                <w:sz w:val="30"/>
                <w:szCs w:val="30"/>
              </w:rPr>
            </w:pPr>
          </w:p>
        </w:tc>
        <w:tc>
          <w:tcPr>
            <w:tcW w:w="40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4</w:t>
            </w:r>
          </w:p>
        </w:tc>
        <w:tc>
          <w:tcPr>
            <w:tcW w:w="2268" w:type="dxa"/>
            <w:shd w:val="clear" w:color="auto" w:fill="FFFFFF"/>
            <w:tcMar>
              <w:left w:w="28" w:type="dxa"/>
              <w:right w:w="28" w:type="dxa"/>
            </w:tcMar>
            <w:vAlign w:val="center"/>
          </w:tcPr>
          <w:p w:rsidR="00A61F78" w:rsidRDefault="00F636A6" w:rsidP="002D5C2B">
            <w:pPr>
              <w:widowControl/>
              <w:jc w:val="left"/>
              <w:rPr>
                <w:rFonts w:ascii="仿宋" w:eastAsia="仿宋" w:hAnsi="仿宋" w:cs="仿宋"/>
                <w:sz w:val="30"/>
                <w:szCs w:val="30"/>
              </w:rPr>
            </w:pPr>
            <w:r>
              <w:rPr>
                <w:rFonts w:ascii="仿宋" w:eastAsia="仿宋" w:hAnsi="仿宋" w:cs="仿宋" w:hint="eastAsia"/>
                <w:sz w:val="30"/>
                <w:szCs w:val="30"/>
              </w:rPr>
              <w:t>其他费用（如license）</w:t>
            </w:r>
          </w:p>
        </w:tc>
        <w:tc>
          <w:tcPr>
            <w:tcW w:w="141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0</w:t>
            </w:r>
          </w:p>
        </w:tc>
        <w:tc>
          <w:tcPr>
            <w:tcW w:w="567"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6%</w:t>
            </w:r>
          </w:p>
        </w:tc>
        <w:tc>
          <w:tcPr>
            <w:tcW w:w="1559"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0</w:t>
            </w:r>
          </w:p>
        </w:tc>
        <w:tc>
          <w:tcPr>
            <w:tcW w:w="2266" w:type="dxa"/>
            <w:shd w:val="clear" w:color="auto" w:fill="FFFFFF"/>
            <w:tcMar>
              <w:left w:w="28" w:type="dxa"/>
              <w:right w:w="28" w:type="dxa"/>
            </w:tcMa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免费提供。</w:t>
            </w:r>
          </w:p>
        </w:tc>
      </w:tr>
      <w:tr w:rsidR="00A61F78" w:rsidTr="002D5C2B">
        <w:trPr>
          <w:cantSplit/>
          <w:trHeight w:val="569"/>
        </w:trPr>
        <w:tc>
          <w:tcPr>
            <w:tcW w:w="754" w:type="dxa"/>
            <w:vMerge/>
            <w:shd w:val="clear" w:color="auto" w:fill="FFFFFF"/>
            <w:tcMar>
              <w:left w:w="28" w:type="dxa"/>
              <w:right w:w="28" w:type="dxa"/>
            </w:tcMar>
            <w:vAlign w:val="center"/>
          </w:tcPr>
          <w:p w:rsidR="00A61F78" w:rsidRDefault="00A61F78" w:rsidP="002D5C2B">
            <w:pPr>
              <w:widowControl/>
              <w:jc w:val="center"/>
              <w:rPr>
                <w:rFonts w:ascii="仿宋" w:eastAsia="仿宋" w:hAnsi="仿宋" w:cs="仿宋"/>
                <w:sz w:val="30"/>
                <w:szCs w:val="30"/>
              </w:rPr>
            </w:pPr>
          </w:p>
        </w:tc>
        <w:tc>
          <w:tcPr>
            <w:tcW w:w="2676" w:type="dxa"/>
            <w:gridSpan w:val="2"/>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总价：</w:t>
            </w:r>
          </w:p>
        </w:tc>
        <w:tc>
          <w:tcPr>
            <w:tcW w:w="141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188,679</w:t>
            </w:r>
          </w:p>
        </w:tc>
        <w:tc>
          <w:tcPr>
            <w:tcW w:w="567"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6%</w:t>
            </w:r>
          </w:p>
        </w:tc>
        <w:tc>
          <w:tcPr>
            <w:tcW w:w="1559"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200,000</w:t>
            </w:r>
          </w:p>
        </w:tc>
        <w:tc>
          <w:tcPr>
            <w:tcW w:w="2266" w:type="dxa"/>
            <w:shd w:val="clear" w:color="auto" w:fill="FFFFFF"/>
            <w:tcMar>
              <w:left w:w="28" w:type="dxa"/>
              <w:right w:w="28" w:type="dxa"/>
            </w:tcMa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 </w:t>
            </w:r>
          </w:p>
        </w:tc>
      </w:tr>
      <w:tr w:rsidR="00A61F78" w:rsidTr="002D5C2B">
        <w:trPr>
          <w:cantSplit/>
          <w:trHeight w:val="1528"/>
        </w:trPr>
        <w:tc>
          <w:tcPr>
            <w:tcW w:w="754"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维保</w:t>
            </w:r>
          </w:p>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费用</w:t>
            </w:r>
          </w:p>
        </w:tc>
        <w:tc>
          <w:tcPr>
            <w:tcW w:w="40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1</w:t>
            </w:r>
          </w:p>
        </w:tc>
        <w:tc>
          <w:tcPr>
            <w:tcW w:w="226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维保费用</w:t>
            </w:r>
          </w:p>
        </w:tc>
        <w:tc>
          <w:tcPr>
            <w:tcW w:w="1418"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18,868</w:t>
            </w:r>
          </w:p>
        </w:tc>
        <w:tc>
          <w:tcPr>
            <w:tcW w:w="567"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6%</w:t>
            </w:r>
          </w:p>
        </w:tc>
        <w:tc>
          <w:tcPr>
            <w:tcW w:w="1559" w:type="dxa"/>
            <w:shd w:val="clear" w:color="auto" w:fill="FFFFFF"/>
            <w:tcMar>
              <w:left w:w="28" w:type="dxa"/>
              <w:right w:w="28" w:type="dxa"/>
            </w:tcMar>
            <w:vAlign w:val="center"/>
          </w:tcPr>
          <w:p w:rsidR="00A61F78" w:rsidRDefault="00F636A6" w:rsidP="002D5C2B">
            <w:pPr>
              <w:widowControl/>
              <w:jc w:val="center"/>
              <w:rPr>
                <w:rFonts w:ascii="仿宋" w:eastAsia="仿宋" w:hAnsi="仿宋" w:cs="仿宋"/>
                <w:sz w:val="30"/>
                <w:szCs w:val="30"/>
              </w:rPr>
            </w:pPr>
            <w:r>
              <w:rPr>
                <w:rFonts w:ascii="仿宋" w:eastAsia="仿宋" w:hAnsi="仿宋" w:cs="仿宋" w:hint="eastAsia"/>
                <w:sz w:val="30"/>
                <w:szCs w:val="30"/>
              </w:rPr>
              <w:t>20,000</w:t>
            </w:r>
          </w:p>
        </w:tc>
        <w:tc>
          <w:tcPr>
            <w:tcW w:w="2266" w:type="dxa"/>
            <w:shd w:val="clear" w:color="auto" w:fill="FFFFFF"/>
            <w:tcMar>
              <w:left w:w="28" w:type="dxa"/>
              <w:right w:w="28" w:type="dxa"/>
            </w:tcMar>
          </w:tcPr>
          <w:p w:rsidR="00A61F78" w:rsidRDefault="00F636A6" w:rsidP="002D5C2B">
            <w:pPr>
              <w:widowControl/>
              <w:jc w:val="center"/>
              <w:rPr>
                <w:rFonts w:ascii="仿宋" w:eastAsia="仿宋" w:hAnsi="仿宋" w:cs="仿宋"/>
                <w:sz w:val="30"/>
                <w:szCs w:val="30"/>
              </w:rPr>
            </w:pPr>
            <w:proofErr w:type="gramStart"/>
            <w:r>
              <w:rPr>
                <w:rFonts w:ascii="仿宋" w:eastAsia="仿宋" w:hAnsi="仿宋" w:cs="仿宋" w:hint="eastAsia"/>
                <w:sz w:val="30"/>
                <w:szCs w:val="30"/>
              </w:rPr>
              <w:t>第一年免维保费</w:t>
            </w:r>
            <w:proofErr w:type="gramEnd"/>
            <w:r>
              <w:rPr>
                <w:rFonts w:ascii="仿宋" w:eastAsia="仿宋" w:hAnsi="仿宋" w:cs="仿宋" w:hint="eastAsia"/>
                <w:sz w:val="30"/>
                <w:szCs w:val="30"/>
              </w:rPr>
              <w:t>；第二年</w:t>
            </w:r>
            <w:r w:rsidR="002D5C2B">
              <w:rPr>
                <w:rFonts w:ascii="仿宋" w:eastAsia="仿宋" w:hAnsi="仿宋" w:cs="仿宋" w:hint="eastAsia"/>
                <w:sz w:val="30"/>
                <w:szCs w:val="30"/>
              </w:rPr>
              <w:t>起为</w:t>
            </w:r>
            <w:r>
              <w:rPr>
                <w:rFonts w:ascii="仿宋" w:eastAsia="仿宋" w:hAnsi="仿宋" w:cs="仿宋" w:hint="eastAsia"/>
                <w:sz w:val="30"/>
                <w:szCs w:val="30"/>
              </w:rPr>
              <w:t>合同的10%。</w:t>
            </w:r>
          </w:p>
        </w:tc>
      </w:tr>
    </w:tbl>
    <w:p w:rsidR="00A61F78" w:rsidRDefault="00F636A6">
      <w:pPr>
        <w:widowControl/>
        <w:shd w:val="clear" w:color="auto" w:fill="FFFFFF"/>
        <w:ind w:firstLineChars="200" w:firstLine="600"/>
        <w:jc w:val="left"/>
        <w:rPr>
          <w:rFonts w:ascii="仿宋_GB2312" w:eastAsia="仿宋_GB2312" w:hAnsi="仿宋_GB2312" w:cs="仿宋_GB2312"/>
          <w:sz w:val="30"/>
          <w:szCs w:val="30"/>
        </w:rPr>
      </w:pPr>
      <w:r>
        <w:rPr>
          <w:rFonts w:ascii="仿宋_GB2312" w:eastAsia="仿宋_GB2312" w:hAnsi="仿宋_GB2312" w:cs="仿宋_GB2312" w:hint="eastAsia"/>
          <w:sz w:val="30"/>
          <w:szCs w:val="30"/>
        </w:rPr>
        <w:lastRenderedPageBreak/>
        <w:t>合同总金额共计：贰拾万元整，人民币小写￥200,000.00元整。以上款项为甲方应支付给乙方的全部款项，已包括实施培训费、税金等费用在内。</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支付</w:t>
      </w:r>
    </w:p>
    <w:p w:rsidR="00A61F78" w:rsidRDefault="00F636A6" w:rsidP="007B71C7">
      <w:pPr>
        <w:snapToGrid w:val="0"/>
        <w:spacing w:beforeLines="50" w:before="156" w:afterLines="50" w:after="156" w:line="360" w:lineRule="auto"/>
        <w:ind w:firstLine="602"/>
        <w:rPr>
          <w:rFonts w:ascii="仿宋_GB2312" w:eastAsia="仿宋_GB2312" w:hAnsi="仿宋_GB2312" w:cs="仿宋_GB2312"/>
          <w:b/>
          <w:bCs/>
          <w:sz w:val="30"/>
          <w:szCs w:val="30"/>
        </w:rPr>
      </w:pPr>
      <w:r>
        <w:rPr>
          <w:rFonts w:ascii="仿宋_GB2312" w:eastAsia="仿宋_GB2312" w:hAnsi="仿宋_GB2312" w:cs="仿宋_GB2312" w:hint="eastAsia"/>
          <w:b/>
          <w:bCs/>
          <w:sz w:val="30"/>
          <w:szCs w:val="30"/>
        </w:rPr>
        <w:t>4.1 付款方式</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本合同下采购及服务费</w:t>
      </w:r>
      <w:proofErr w:type="gramStart"/>
      <w:r>
        <w:rPr>
          <w:rFonts w:ascii="仿宋_GB2312" w:eastAsia="仿宋_GB2312" w:hAnsi="仿宋_GB2312" w:cs="仿宋_GB2312" w:hint="eastAsia"/>
          <w:sz w:val="30"/>
          <w:szCs w:val="30"/>
        </w:rPr>
        <w:t>用</w:t>
      </w:r>
      <w:r>
        <w:rPr>
          <w:rFonts w:ascii="仿宋_GB2312" w:eastAsia="仿宋_GB2312" w:hAnsi="仿宋_GB2312" w:cs="仿宋_GB2312"/>
          <w:sz w:val="30"/>
          <w:szCs w:val="30"/>
        </w:rPr>
        <w:t>采用</w:t>
      </w:r>
      <w:proofErr w:type="gramEnd"/>
      <w:r>
        <w:rPr>
          <w:rFonts w:ascii="仿宋_GB2312" w:eastAsia="仿宋_GB2312" w:hAnsi="仿宋_GB2312" w:cs="仿宋_GB2312"/>
          <w:sz w:val="30"/>
          <w:szCs w:val="30"/>
        </w:rPr>
        <w:t>银行转账的方式</w:t>
      </w:r>
      <w:r>
        <w:rPr>
          <w:rFonts w:ascii="仿宋_GB2312" w:eastAsia="仿宋_GB2312" w:hAnsi="仿宋_GB2312" w:cs="仿宋_GB2312" w:hint="eastAsia"/>
          <w:sz w:val="30"/>
          <w:szCs w:val="30"/>
        </w:rPr>
        <w:t>结算</w:t>
      </w:r>
      <w:r>
        <w:rPr>
          <w:rFonts w:ascii="仿宋_GB2312" w:eastAsia="仿宋_GB2312" w:hAnsi="仿宋_GB2312" w:cs="仿宋_GB2312"/>
          <w:sz w:val="30"/>
          <w:szCs w:val="30"/>
        </w:rPr>
        <w:t>，在合同约定的期限内支付至乙方如下账户：</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乙方开户行：</w:t>
      </w:r>
      <w:r>
        <w:rPr>
          <w:rFonts w:ascii="仿宋_GB2312" w:eastAsia="仿宋_GB2312" w:hAnsi="仿宋_GB2312" w:cs="仿宋_GB2312" w:hint="eastAsia"/>
          <w:sz w:val="30"/>
          <w:szCs w:val="30"/>
          <w:u w:val="single"/>
        </w:rPr>
        <w:t>交通银行北京车公庄西路支行</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银行账号：</w:t>
      </w:r>
      <w:r>
        <w:rPr>
          <w:rFonts w:ascii="仿宋_GB2312" w:eastAsia="仿宋_GB2312" w:hAnsi="仿宋_GB2312" w:cs="仿宋_GB2312" w:hint="eastAsia"/>
          <w:sz w:val="30"/>
          <w:szCs w:val="30"/>
          <w:u w:val="single"/>
        </w:rPr>
        <w:t xml:space="preserve">110060666018010019616 </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户名：</w:t>
      </w:r>
      <w:r>
        <w:rPr>
          <w:rFonts w:ascii="仿宋_GB2312" w:eastAsia="仿宋_GB2312" w:hAnsi="仿宋_GB2312" w:cs="仿宋_GB2312" w:hint="eastAsia"/>
          <w:sz w:val="30"/>
          <w:szCs w:val="30"/>
          <w:u w:val="single"/>
        </w:rPr>
        <w:t>吉贝克信息技术（北京）有限公司</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甲方分阶段付款。在甲方付款前，乙方应至少提前7个工作日向甲方开具合法、足额的增值税专用发票，阶段如下：</w:t>
      </w:r>
    </w:p>
    <w:p w:rsidR="00A61F78" w:rsidRDefault="00F636A6" w:rsidP="007B71C7">
      <w:pPr>
        <w:snapToGrid w:val="0"/>
        <w:spacing w:beforeLines="50" w:before="156" w:afterLines="50" w:after="156" w:line="360" w:lineRule="auto"/>
        <w:ind w:firstLineChars="200" w:firstLine="602"/>
        <w:rPr>
          <w:rFonts w:ascii="仿宋_GB2312" w:eastAsia="仿宋_GB2312" w:hAnsi="仿宋_GB2312" w:cs="仿宋_GB2312"/>
          <w:b/>
          <w:bCs/>
          <w:sz w:val="30"/>
          <w:szCs w:val="30"/>
        </w:rPr>
      </w:pPr>
      <w:r>
        <w:rPr>
          <w:rFonts w:ascii="仿宋_GB2312" w:eastAsia="仿宋_GB2312" w:hAnsi="仿宋_GB2312" w:cs="仿宋_GB2312" w:hint="eastAsia"/>
          <w:b/>
          <w:bCs/>
          <w:sz w:val="30"/>
          <w:szCs w:val="30"/>
        </w:rPr>
        <w:t>4.2付款安排</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甲方分阶段付款。在甲方付款前，乙方应至少提前7个工作日向甲方开具合法、足额的增值税专用发票，阶段如下：</w:t>
      </w:r>
    </w:p>
    <w:p w:rsidR="00A61F78" w:rsidRPr="00CA28D9" w:rsidRDefault="00F636A6" w:rsidP="007B71C7">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sidRPr="00CA28D9">
        <w:rPr>
          <w:rFonts w:ascii="仿宋_GB2312" w:eastAsia="仿宋_GB2312" w:hAnsi="仿宋_GB2312" w:cs="仿宋_GB2312" w:hint="eastAsia"/>
          <w:bCs/>
          <w:sz w:val="30"/>
          <w:szCs w:val="30"/>
        </w:rPr>
        <w:t>（1）第一期付款</w:t>
      </w:r>
    </w:p>
    <w:p w:rsidR="00A61F78" w:rsidRPr="00CA28D9"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sidRPr="00CA28D9">
        <w:rPr>
          <w:rFonts w:ascii="仿宋_GB2312" w:eastAsia="仿宋_GB2312" w:hAnsi="仿宋_GB2312" w:cs="仿宋_GB2312" w:hint="eastAsia"/>
          <w:sz w:val="30"/>
          <w:szCs w:val="30"/>
        </w:rPr>
        <w:t>项目首付款，在本合同经甲乙双方签字并加盖公章生效后，甲方在收到乙方开具的增值税专用发票起7个工作日内，支付本合同总价的[50]%给乙方，计人民币[100,000.00]元整（大写：壹拾万元整）。</w:t>
      </w:r>
    </w:p>
    <w:p w:rsidR="00A61F78" w:rsidRPr="00CA28D9" w:rsidRDefault="00F636A6" w:rsidP="007B71C7">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sidRPr="00CA28D9">
        <w:rPr>
          <w:rFonts w:ascii="仿宋_GB2312" w:eastAsia="仿宋_GB2312" w:hAnsi="仿宋_GB2312" w:cs="仿宋_GB2312" w:hint="eastAsia"/>
          <w:bCs/>
          <w:sz w:val="30"/>
          <w:szCs w:val="30"/>
        </w:rPr>
        <w:lastRenderedPageBreak/>
        <w:t>（2）第二期付款</w:t>
      </w:r>
    </w:p>
    <w:p w:rsidR="00A61F78" w:rsidRPr="00CA28D9" w:rsidRDefault="00F636A6" w:rsidP="007B71C7">
      <w:pPr>
        <w:snapToGrid w:val="0"/>
        <w:spacing w:beforeLines="50" w:before="156" w:afterLines="50" w:after="156" w:line="360" w:lineRule="auto"/>
        <w:ind w:firstLineChars="200" w:firstLine="600"/>
        <w:rPr>
          <w:rFonts w:asciiTheme="minorHAnsi" w:eastAsia="仿宋_GB2312" w:hAnsiTheme="minorHAnsi" w:cs="仿宋_GB2312"/>
          <w:sz w:val="30"/>
          <w:szCs w:val="30"/>
        </w:rPr>
      </w:pPr>
      <w:r w:rsidRPr="00CA28D9">
        <w:rPr>
          <w:rFonts w:ascii="仿宋_GB2312" w:eastAsia="仿宋_GB2312" w:hAnsi="仿宋_GB2312" w:cs="仿宋_GB2312" w:hint="eastAsia"/>
          <w:sz w:val="30"/>
          <w:szCs w:val="30"/>
        </w:rPr>
        <w:t>系统成功</w:t>
      </w:r>
      <w:proofErr w:type="gramStart"/>
      <w:r w:rsidRPr="00CA28D9">
        <w:rPr>
          <w:rFonts w:ascii="仿宋_GB2312" w:eastAsia="仿宋_GB2312" w:hAnsi="仿宋_GB2312" w:cs="仿宋_GB2312" w:hint="eastAsia"/>
          <w:sz w:val="30"/>
          <w:szCs w:val="30"/>
        </w:rPr>
        <w:t>上线且</w:t>
      </w:r>
      <w:proofErr w:type="gramEnd"/>
      <w:r w:rsidRPr="00CA28D9">
        <w:rPr>
          <w:rFonts w:ascii="仿宋_GB2312" w:eastAsia="仿宋_GB2312" w:hAnsi="仿宋_GB2312" w:cs="仿宋_GB2312" w:hint="eastAsia"/>
          <w:sz w:val="30"/>
          <w:szCs w:val="30"/>
        </w:rPr>
        <w:t>验收合格后，甲方收到乙方开具的增值税专用发票起7个工作日内，支付本合同总价的[</w:t>
      </w:r>
      <w:r w:rsidR="0075421A" w:rsidRPr="00CA28D9">
        <w:rPr>
          <w:rFonts w:ascii="仿宋_GB2312" w:eastAsia="仿宋_GB2312" w:hAnsi="仿宋_GB2312" w:cs="仿宋_GB2312" w:hint="eastAsia"/>
          <w:sz w:val="30"/>
          <w:szCs w:val="30"/>
        </w:rPr>
        <w:t>4</w:t>
      </w:r>
      <w:r w:rsidRPr="00CA28D9">
        <w:rPr>
          <w:rFonts w:ascii="仿宋_GB2312" w:eastAsia="仿宋_GB2312" w:hAnsi="仿宋_GB2312" w:cs="仿宋_GB2312" w:hint="eastAsia"/>
          <w:sz w:val="30"/>
          <w:szCs w:val="30"/>
        </w:rPr>
        <w:t>0]%给乙方，计人民币[</w:t>
      </w:r>
      <w:r w:rsidR="0075421A" w:rsidRPr="00CA28D9">
        <w:rPr>
          <w:rFonts w:ascii="仿宋_GB2312" w:eastAsia="仿宋_GB2312" w:hAnsi="仿宋_GB2312" w:cs="仿宋_GB2312" w:hint="eastAsia"/>
          <w:sz w:val="30"/>
          <w:szCs w:val="30"/>
        </w:rPr>
        <w:t>8</w:t>
      </w:r>
      <w:r w:rsidRPr="00CA28D9">
        <w:rPr>
          <w:rFonts w:ascii="仿宋_GB2312" w:eastAsia="仿宋_GB2312" w:hAnsi="仿宋_GB2312" w:cs="仿宋_GB2312" w:hint="eastAsia"/>
          <w:sz w:val="30"/>
          <w:szCs w:val="30"/>
        </w:rPr>
        <w:t>0,000.00]元整（大写：</w:t>
      </w:r>
      <w:r w:rsidR="0075421A" w:rsidRPr="00CA28D9">
        <w:rPr>
          <w:rFonts w:ascii="仿宋_GB2312" w:eastAsia="仿宋_GB2312" w:hAnsi="仿宋_GB2312" w:cs="仿宋_GB2312" w:hint="eastAsia"/>
          <w:sz w:val="30"/>
          <w:szCs w:val="30"/>
        </w:rPr>
        <w:t>捌</w:t>
      </w:r>
      <w:r w:rsidRPr="00CA28D9">
        <w:rPr>
          <w:rFonts w:ascii="仿宋_GB2312" w:eastAsia="仿宋_GB2312" w:hAnsi="仿宋_GB2312" w:cs="仿宋_GB2312" w:hint="eastAsia"/>
          <w:sz w:val="30"/>
          <w:szCs w:val="30"/>
        </w:rPr>
        <w:t>万元整）。</w:t>
      </w:r>
    </w:p>
    <w:p w:rsidR="0075421A" w:rsidRPr="00CA28D9" w:rsidRDefault="0075421A" w:rsidP="0075421A">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sidRPr="00CA28D9">
        <w:rPr>
          <w:rFonts w:ascii="仿宋_GB2312" w:eastAsia="仿宋_GB2312" w:hAnsi="仿宋_GB2312" w:cs="仿宋_GB2312" w:hint="eastAsia"/>
          <w:bCs/>
          <w:sz w:val="30"/>
          <w:szCs w:val="30"/>
        </w:rPr>
        <w:t>（</w:t>
      </w:r>
      <w:r w:rsidRPr="00CA28D9">
        <w:rPr>
          <w:rFonts w:ascii="仿宋_GB2312" w:eastAsia="仿宋_GB2312" w:hAnsi="仿宋_GB2312" w:cs="仿宋_GB2312"/>
          <w:bCs/>
          <w:sz w:val="30"/>
          <w:szCs w:val="30"/>
        </w:rPr>
        <w:t>3</w:t>
      </w:r>
      <w:r w:rsidRPr="00CA28D9">
        <w:rPr>
          <w:rFonts w:ascii="仿宋_GB2312" w:eastAsia="仿宋_GB2312" w:hAnsi="仿宋_GB2312" w:cs="仿宋_GB2312" w:hint="eastAsia"/>
          <w:bCs/>
          <w:sz w:val="30"/>
          <w:szCs w:val="30"/>
        </w:rPr>
        <w:t>）第</w:t>
      </w:r>
      <w:r w:rsidRPr="00CA28D9">
        <w:rPr>
          <w:rFonts w:asciiTheme="minorHAnsi" w:eastAsia="仿宋_GB2312" w:hAnsiTheme="minorHAnsi" w:cs="仿宋_GB2312" w:hint="eastAsia"/>
          <w:bCs/>
          <w:sz w:val="30"/>
          <w:szCs w:val="30"/>
        </w:rPr>
        <w:t>三</w:t>
      </w:r>
      <w:r w:rsidRPr="00CA28D9">
        <w:rPr>
          <w:rFonts w:ascii="仿宋_GB2312" w:eastAsia="仿宋_GB2312" w:hAnsi="仿宋_GB2312" w:cs="仿宋_GB2312" w:hint="eastAsia"/>
          <w:bCs/>
          <w:sz w:val="30"/>
          <w:szCs w:val="30"/>
        </w:rPr>
        <w:t>期付款</w:t>
      </w:r>
    </w:p>
    <w:p w:rsidR="0075421A" w:rsidRPr="00CA28D9" w:rsidRDefault="0075421A" w:rsidP="007B71C7">
      <w:pPr>
        <w:snapToGrid w:val="0"/>
        <w:spacing w:beforeLines="50" w:before="156" w:afterLines="50" w:after="156" w:line="360" w:lineRule="auto"/>
        <w:ind w:firstLineChars="200" w:firstLine="600"/>
        <w:rPr>
          <w:rFonts w:asciiTheme="minorHAnsi" w:eastAsia="仿宋_GB2312" w:hAnsiTheme="minorHAnsi" w:cs="仿宋_GB2312"/>
          <w:sz w:val="30"/>
          <w:szCs w:val="30"/>
        </w:rPr>
      </w:pPr>
      <w:r w:rsidRPr="00CA28D9">
        <w:rPr>
          <w:rFonts w:ascii="仿宋_GB2312" w:eastAsia="仿宋_GB2312" w:hAnsi="仿宋_GB2312" w:cs="仿宋_GB2312" w:hint="eastAsia"/>
          <w:sz w:val="30"/>
          <w:szCs w:val="30"/>
        </w:rPr>
        <w:t>免费维护服务期</w:t>
      </w:r>
      <w:r w:rsidR="00F244EE" w:rsidRPr="00CA28D9">
        <w:rPr>
          <w:rFonts w:ascii="仿宋_GB2312" w:eastAsia="仿宋_GB2312" w:hAnsi="仿宋_GB2312" w:cs="仿宋_GB2312" w:hint="eastAsia"/>
          <w:sz w:val="30"/>
          <w:szCs w:val="30"/>
        </w:rPr>
        <w:t>满</w:t>
      </w:r>
      <w:r w:rsidRPr="00CA28D9">
        <w:rPr>
          <w:rFonts w:ascii="仿宋_GB2312" w:eastAsia="仿宋_GB2312" w:hAnsi="仿宋_GB2312" w:cs="仿宋_GB2312" w:hint="eastAsia"/>
          <w:sz w:val="30"/>
          <w:szCs w:val="30"/>
        </w:rPr>
        <w:t>后，甲方收到乙方开具的增值税专用发票起7个工作日内，支付本合同总价的[10]%给乙方，计人民币[20,000.00]元整（大写：贰万元整）。</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交付与验收</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5.1验收的主要标准为：</w:t>
      </w:r>
    </w:p>
    <w:p w:rsidR="00A61F78" w:rsidRPr="00CA28D9" w:rsidRDefault="00310578"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sidRPr="00CA28D9">
        <w:rPr>
          <w:rFonts w:ascii="仿宋_GB2312" w:eastAsia="仿宋_GB2312" w:hAnsi="仿宋_GB2312" w:cs="仿宋_GB2312" w:hint="eastAsia"/>
          <w:sz w:val="30"/>
          <w:szCs w:val="30"/>
        </w:rPr>
        <w:t>按照</w:t>
      </w:r>
      <w:r w:rsidR="00F636A6" w:rsidRPr="00CA28D9">
        <w:rPr>
          <w:rFonts w:ascii="仿宋_GB2312" w:eastAsia="仿宋_GB2312" w:hAnsi="仿宋_GB2312" w:cs="仿宋_GB2312" w:hint="eastAsia"/>
          <w:sz w:val="30"/>
          <w:szCs w:val="30"/>
        </w:rPr>
        <w:t>《</w:t>
      </w:r>
      <w:r w:rsidRPr="00CA28D9">
        <w:rPr>
          <w:rFonts w:ascii="仿宋" w:eastAsia="仿宋" w:hAnsi="仿宋" w:cs="仿宋" w:hint="eastAsia"/>
          <w:bCs/>
          <w:sz w:val="32"/>
          <w:szCs w:val="32"/>
        </w:rPr>
        <w:t>恒安标准人寿保险有限公司风险综合评级数据报送系统项目工作说明书</w:t>
      </w:r>
      <w:r w:rsidR="00F636A6" w:rsidRPr="00CA28D9">
        <w:rPr>
          <w:rFonts w:ascii="仿宋_GB2312" w:eastAsia="仿宋_GB2312" w:hAnsi="仿宋_GB2312" w:cs="仿宋_GB2312" w:hint="eastAsia"/>
          <w:sz w:val="30"/>
          <w:szCs w:val="30"/>
        </w:rPr>
        <w:t>》要求。</w:t>
      </w:r>
    </w:p>
    <w:p w:rsidR="00A61F78" w:rsidRPr="00CA28D9"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sidRPr="00CA28D9">
        <w:rPr>
          <w:rFonts w:ascii="仿宋_GB2312" w:eastAsia="仿宋_GB2312" w:hAnsi="仿宋_GB2312" w:cs="仿宋_GB2312" w:hint="eastAsia"/>
          <w:sz w:val="30"/>
          <w:szCs w:val="30"/>
        </w:rPr>
        <w:t>5.2对系统完成测试和验收后，甲乙双方需共同签署《验收报告》（参见附件二：验收报告模板）。</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5.3 若乙方完成系统上线工作之后，提出验收后甲方在5个工作日内无故不进行验收工作，则默认为甲方已经验收完成。</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售后服务</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6.1</w:t>
      </w:r>
      <w:r w:rsidR="004F04F0">
        <w:rPr>
          <w:rFonts w:ascii="仿宋_GB2312" w:eastAsia="仿宋_GB2312" w:hAnsi="仿宋_GB2312" w:cs="仿宋_GB2312" w:hint="eastAsia"/>
          <w:sz w:val="30"/>
          <w:szCs w:val="30"/>
        </w:rPr>
        <w:t xml:space="preserve"> </w:t>
      </w:r>
      <w:r>
        <w:rPr>
          <w:rFonts w:ascii="仿宋_GB2312" w:eastAsia="仿宋_GB2312" w:hAnsi="仿宋_GB2312" w:cs="仿宋_GB2312" w:hint="eastAsia"/>
          <w:sz w:val="30"/>
          <w:szCs w:val="30"/>
        </w:rPr>
        <w:t>本合同所涉及到的所有软件系统，需由乙方提供 12个月（7*24小时）（要求不低于12个月）免费维护服务。免费维护服务期限以系统最终验收合格之日（以甲乙双方终</w:t>
      </w:r>
      <w:proofErr w:type="gramStart"/>
      <w:r>
        <w:rPr>
          <w:rFonts w:ascii="仿宋_GB2312" w:eastAsia="仿宋_GB2312" w:hAnsi="仿宋_GB2312" w:cs="仿宋_GB2312" w:hint="eastAsia"/>
          <w:sz w:val="30"/>
          <w:szCs w:val="30"/>
        </w:rPr>
        <w:t>验阶段</w:t>
      </w:r>
      <w:proofErr w:type="gramEnd"/>
      <w:r>
        <w:rPr>
          <w:rFonts w:ascii="仿宋_GB2312" w:eastAsia="仿宋_GB2312" w:hAnsi="仿宋_GB2312" w:cs="仿宋_GB2312" w:hint="eastAsia"/>
          <w:sz w:val="30"/>
          <w:szCs w:val="30"/>
        </w:rPr>
        <w:t>签署的《验收报告》为准）起计算，维护服务地点为甲方指定的使用</w:t>
      </w:r>
      <w:r>
        <w:rPr>
          <w:rFonts w:ascii="仿宋_GB2312" w:eastAsia="仿宋_GB2312" w:hAnsi="仿宋_GB2312" w:cs="仿宋_GB2312" w:hint="eastAsia"/>
          <w:sz w:val="30"/>
          <w:szCs w:val="30"/>
        </w:rPr>
        <w:lastRenderedPageBreak/>
        <w:t>地点。</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6.2</w:t>
      </w:r>
      <w:r w:rsidR="004F04F0">
        <w:rPr>
          <w:rFonts w:ascii="仿宋_GB2312" w:eastAsia="仿宋_GB2312" w:hAnsi="仿宋_GB2312" w:cs="仿宋_GB2312" w:hint="eastAsia"/>
          <w:sz w:val="30"/>
          <w:szCs w:val="30"/>
        </w:rPr>
        <w:t xml:space="preserve"> </w:t>
      </w:r>
      <w:r>
        <w:rPr>
          <w:rFonts w:ascii="仿宋_GB2312" w:eastAsia="仿宋_GB2312" w:hAnsi="仿宋_GB2312" w:cs="仿宋_GB2312" w:hint="eastAsia"/>
          <w:sz w:val="30"/>
          <w:szCs w:val="30"/>
        </w:rPr>
        <w:t>乙方承诺在免费维护服务期内，为甲方提供及时的故障排除服务。解决故障的方式包括电话、电子邮件和现场支持。电话响应时间为0.5小时。对于不能通过电话和电子邮件有效解决的问题，乙方应安排技术人员提供现场支持服务，响应时间为12小时内。</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6.3 乙方承诺，系统上线一年内为免费维护期，免费维护期满后，在本合同约定的范围内每年产品维护服务费按照合同总价款的[10%]收取。如甲方需要乙方提供本合同履行期满后的维护服务或者后续自定义开发需求，甲乙双方应另行签署协议予以明确。</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6.4</w:t>
      </w:r>
      <w:r w:rsidR="004F04F0">
        <w:rPr>
          <w:rFonts w:ascii="仿宋_GB2312" w:eastAsia="仿宋_GB2312" w:hAnsi="仿宋_GB2312" w:cs="仿宋_GB2312" w:hint="eastAsia"/>
          <w:sz w:val="30"/>
          <w:szCs w:val="30"/>
        </w:rPr>
        <w:t xml:space="preserve"> </w:t>
      </w:r>
      <w:r>
        <w:rPr>
          <w:rFonts w:ascii="仿宋_GB2312" w:eastAsia="仿宋_GB2312" w:hAnsi="仿宋_GB2312" w:cs="仿宋_GB2312" w:hint="eastAsia"/>
          <w:sz w:val="30"/>
          <w:szCs w:val="30"/>
        </w:rPr>
        <w:t>质保期为一年。</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知识产权</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7.1 乙方人员为了完成甲方工作而形成的开发成果的知识产权全部归甲方所有。甲方对其向乙方提供的维护、测试技术拥有知识产权，乙方可以并且仅限于在本合同的目的下使用。</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7.2 乙方保证乙方人员开发的系统不存在知识产权方面的纰漏，因第三方对该系统主张权利或乙方开发人员侵犯他人知识产权而给甲方带来的一切损失，由乙方完全承担。乙方还应返还已收取的甲方的采购及服务费用。</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7.3 违反本条约定并给对方造成损失的，违约方应赔偿其损失并负相关的法律责任。</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lastRenderedPageBreak/>
        <w:t>乙方违约责任</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8.1 如乙方未按附件</w:t>
      </w:r>
      <w:r>
        <w:rPr>
          <w:rFonts w:ascii="仿宋_GB2312" w:eastAsia="仿宋_GB2312" w:hAnsi="仿宋_GB2312" w:cs="仿宋_GB2312"/>
          <w:sz w:val="30"/>
          <w:szCs w:val="30"/>
        </w:rPr>
        <w:t>一《</w:t>
      </w:r>
      <w:r>
        <w:rPr>
          <w:rFonts w:ascii="仿宋_GB2312" w:eastAsia="仿宋_GB2312" w:hAnsi="仿宋_GB2312" w:cs="仿宋_GB2312" w:hint="eastAsia"/>
          <w:sz w:val="30"/>
          <w:szCs w:val="30"/>
        </w:rPr>
        <w:t>风险综合评级数据报送系统项目工作说明书</w:t>
      </w:r>
      <w:r>
        <w:rPr>
          <w:rFonts w:ascii="仿宋_GB2312" w:eastAsia="仿宋_GB2312" w:hAnsi="仿宋_GB2312" w:cs="仿宋_GB2312"/>
          <w:sz w:val="30"/>
          <w:szCs w:val="30"/>
        </w:rPr>
        <w:t>》</w:t>
      </w:r>
      <w:r>
        <w:rPr>
          <w:rFonts w:ascii="仿宋_GB2312" w:eastAsia="仿宋_GB2312" w:hAnsi="仿宋_GB2312" w:cs="仿宋_GB2312" w:hint="eastAsia"/>
          <w:sz w:val="30"/>
          <w:szCs w:val="30"/>
        </w:rPr>
        <w:t>内约定完成工作内容，则乙方应从逾期之日起，每迟延一日向甲方支付合同总金额[0.1]%的违约金。如乙方超过约定的项目完成时间30天仍未向甲方交付成果，甲方有权解除合同，乙方除支付上述每日违约金外，还应赔偿甲方因此而遭受的损失。</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甲方违约责任</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9.1 甲方逾期支付货款，则应从逾期支付之日起，每迟延一日向乙方支付逾期付款额[1]%的违约金。甲方延迟30天支付货款的，甲方除支付上述每日违约金外，还应赔偿乙方因此而遭受的</w:t>
      </w:r>
      <w:r>
        <w:rPr>
          <w:rFonts w:ascii="仿宋_GB2312" w:eastAsia="仿宋_GB2312" w:hAnsi="仿宋_GB2312" w:cs="仿宋_GB2312"/>
          <w:sz w:val="30"/>
          <w:szCs w:val="30"/>
        </w:rPr>
        <w:t>损失</w:t>
      </w:r>
      <w:r>
        <w:rPr>
          <w:rFonts w:ascii="仿宋_GB2312" w:eastAsia="仿宋_GB2312" w:hAnsi="仿宋_GB2312" w:cs="仿宋_GB2312" w:hint="eastAsia"/>
          <w:sz w:val="30"/>
          <w:szCs w:val="30"/>
        </w:rPr>
        <w:t>。</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9.2 因甲方原因导致无法履行或解除合同，甲方必须按照已经完成工作量与总工作量的占比支付合同总金额的</w:t>
      </w:r>
      <w:proofErr w:type="gramStart"/>
      <w:r>
        <w:rPr>
          <w:rFonts w:ascii="仿宋_GB2312" w:eastAsia="仿宋_GB2312" w:hAnsi="仿宋_GB2312" w:cs="仿宋_GB2312" w:hint="eastAsia"/>
          <w:sz w:val="30"/>
          <w:szCs w:val="30"/>
        </w:rPr>
        <w:t>相应占</w:t>
      </w:r>
      <w:proofErr w:type="gramEnd"/>
      <w:r>
        <w:rPr>
          <w:rFonts w:ascii="仿宋_GB2312" w:eastAsia="仿宋_GB2312" w:hAnsi="仿宋_GB2312" w:cs="仿宋_GB2312" w:hint="eastAsia"/>
          <w:sz w:val="30"/>
          <w:szCs w:val="30"/>
        </w:rPr>
        <w:t>比部分的金额。</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合同更改及合同责任延伸</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1</w:t>
      </w:r>
      <w:r>
        <w:rPr>
          <w:rFonts w:ascii="仿宋_GB2312" w:eastAsia="仿宋_GB2312" w:hAnsi="仿宋_GB2312" w:cs="仿宋_GB2312"/>
          <w:sz w:val="30"/>
          <w:szCs w:val="30"/>
        </w:rPr>
        <w:t>0.1</w:t>
      </w:r>
      <w:r>
        <w:rPr>
          <w:rFonts w:ascii="仿宋_GB2312" w:eastAsia="仿宋_GB2312" w:hAnsi="仿宋_GB2312" w:cs="仿宋_GB2312" w:hint="eastAsia"/>
          <w:sz w:val="30"/>
          <w:szCs w:val="30"/>
        </w:rPr>
        <w:t>除非有双方法定代表人或授权代表签字并加盖公章的书面修改书，否则本合同的条款不得变动或修改。</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反商业贿赂条款</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bCs/>
          <w:sz w:val="30"/>
          <w:szCs w:val="30"/>
        </w:rPr>
        <w:t>11.1</w:t>
      </w:r>
      <w:r>
        <w:rPr>
          <w:rFonts w:ascii="仿宋_GB2312" w:eastAsia="仿宋_GB2312" w:hAnsi="仿宋_GB2312" w:cs="仿宋_GB2312" w:hint="eastAsia"/>
          <w:sz w:val="30"/>
          <w:szCs w:val="30"/>
        </w:rPr>
        <w:t>甲乙双方都清楚并愿意严格遵守中华人民共和国反商业贿赂的相关法律规定，双方都清楚任何形式的贿赂和贪</w:t>
      </w:r>
      <w:proofErr w:type="gramStart"/>
      <w:r>
        <w:rPr>
          <w:rFonts w:ascii="仿宋_GB2312" w:eastAsia="仿宋_GB2312" w:hAnsi="仿宋_GB2312" w:cs="仿宋_GB2312" w:hint="eastAsia"/>
          <w:sz w:val="30"/>
          <w:szCs w:val="30"/>
        </w:rPr>
        <w:t>渎</w:t>
      </w:r>
      <w:proofErr w:type="gramEnd"/>
      <w:r>
        <w:rPr>
          <w:rFonts w:ascii="仿宋_GB2312" w:eastAsia="仿宋_GB2312" w:hAnsi="仿宋_GB2312" w:cs="仿宋_GB2312" w:hint="eastAsia"/>
          <w:sz w:val="30"/>
          <w:szCs w:val="30"/>
        </w:rPr>
        <w:t xml:space="preserve">行为都将触犯法律，并将受到法律的严惩。 </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bCs/>
          <w:sz w:val="30"/>
          <w:szCs w:val="30"/>
        </w:rPr>
        <w:lastRenderedPageBreak/>
        <w:t>11.2甲方或</w:t>
      </w:r>
      <w:proofErr w:type="gramStart"/>
      <w:r>
        <w:rPr>
          <w:rFonts w:ascii="仿宋_GB2312" w:eastAsia="仿宋_GB2312" w:hAnsi="仿宋_GB2312" w:cs="仿宋_GB2312" w:hint="eastAsia"/>
          <w:bCs/>
          <w:sz w:val="30"/>
          <w:szCs w:val="30"/>
        </w:rPr>
        <w:t>乙方均</w:t>
      </w:r>
      <w:proofErr w:type="gramEnd"/>
      <w:r>
        <w:rPr>
          <w:rFonts w:ascii="仿宋_GB2312" w:eastAsia="仿宋_GB2312" w:hAnsi="仿宋_GB2312" w:cs="仿宋_GB2312" w:hint="eastAsia"/>
          <w:bCs/>
          <w:sz w:val="30"/>
          <w:szCs w:val="30"/>
        </w:rPr>
        <w:t>不得向对方或对方工作人员或其他</w:t>
      </w:r>
      <w:r>
        <w:rPr>
          <w:rFonts w:ascii="仿宋_GB2312" w:eastAsia="仿宋_GB2312" w:hAnsi="仿宋_GB2312" w:cs="仿宋_GB2312" w:hint="eastAsia"/>
          <w:sz w:val="30"/>
          <w:szCs w:val="30"/>
        </w:rPr>
        <w:t>相关人员索要、收受、提供、给予本合同约定以外的任何利益，包括但不限于：明扣、暗扣、现金、购物卡、实物、有价证券、旅游或其他非物质性利益等，但如该等利益属于行业惯例或通常做法，则须在合同中明示。</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bCs/>
          <w:sz w:val="30"/>
          <w:szCs w:val="30"/>
        </w:rPr>
        <w:t>11.3</w:t>
      </w:r>
      <w:r>
        <w:rPr>
          <w:rFonts w:ascii="仿宋_GB2312" w:eastAsia="仿宋_GB2312" w:hAnsi="仿宋_GB2312" w:cs="仿宋_GB2312" w:hint="eastAsia"/>
          <w:sz w:val="30"/>
          <w:szCs w:val="30"/>
        </w:rPr>
        <w:t>因一方或其工作人员违反上述条款之规定，给对方造成损失的，应当承担损害赔偿责任。</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保密条款</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bCs/>
          <w:sz w:val="30"/>
          <w:szCs w:val="30"/>
        </w:rPr>
        <w:t>12.1 乙方对甲方所提供的资料以及因本合同的签订和</w:t>
      </w:r>
      <w:r>
        <w:rPr>
          <w:rFonts w:ascii="仿宋_GB2312" w:eastAsia="仿宋_GB2312" w:hAnsi="仿宋_GB2312" w:cs="仿宋_GB2312" w:hint="eastAsia"/>
          <w:sz w:val="30"/>
          <w:szCs w:val="30"/>
        </w:rPr>
        <w:t>履行而得知的与甲方经营、业务等有关的资料和信息(简称“保密资料”)，负有保密义务，未经甲方书面许可，乙方不得向任何第三方披露。乙方有义务对保密资料采取不低于对其本身商业秘密所采取的保护手段的保护。为履行本合同的目的，乙方可以向其内部有知悉保密资料必要的雇员披露上述保密资料，但是乙方应保证其雇员在得知该保密资料</w:t>
      </w:r>
      <w:proofErr w:type="gramStart"/>
      <w:r>
        <w:rPr>
          <w:rFonts w:ascii="仿宋_GB2312" w:eastAsia="仿宋_GB2312" w:hAnsi="仿宋_GB2312" w:cs="仿宋_GB2312" w:hint="eastAsia"/>
          <w:sz w:val="30"/>
          <w:szCs w:val="30"/>
        </w:rPr>
        <w:t>前承诺</w:t>
      </w:r>
      <w:proofErr w:type="gramEnd"/>
      <w:r>
        <w:rPr>
          <w:rFonts w:ascii="仿宋_GB2312" w:eastAsia="仿宋_GB2312" w:hAnsi="仿宋_GB2312" w:cs="仿宋_GB2312" w:hint="eastAsia"/>
          <w:sz w:val="30"/>
          <w:szCs w:val="30"/>
        </w:rPr>
        <w:t>接受本合同约定的保密义务。</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12.</w:t>
      </w:r>
      <w:r>
        <w:rPr>
          <w:rFonts w:ascii="仿宋_GB2312" w:eastAsia="仿宋_GB2312" w:hAnsi="仿宋_GB2312" w:cs="仿宋_GB2312"/>
          <w:sz w:val="30"/>
          <w:szCs w:val="30"/>
        </w:rPr>
        <w:t>2</w:t>
      </w:r>
      <w:r>
        <w:rPr>
          <w:rFonts w:ascii="仿宋_GB2312" w:eastAsia="仿宋_GB2312" w:hAnsi="仿宋_GB2312" w:cs="仿宋_GB2312" w:hint="eastAsia"/>
          <w:sz w:val="30"/>
          <w:szCs w:val="30"/>
        </w:rPr>
        <w:t xml:space="preserve"> 因资料泄密造成甲方客户信息不安全或权利受到影响，甲方有权随时终止本合同，对于甲方因此已经产生的损失或影响，乙方承担经济赔偿、负责消除影响及其他民事责任。</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bCs/>
          <w:sz w:val="30"/>
          <w:szCs w:val="30"/>
        </w:rPr>
        <w:t>12.</w:t>
      </w:r>
      <w:r>
        <w:rPr>
          <w:rFonts w:ascii="仿宋_GB2312" w:eastAsia="仿宋_GB2312" w:hAnsi="仿宋_GB2312" w:cs="仿宋_GB2312"/>
          <w:bCs/>
          <w:sz w:val="30"/>
          <w:szCs w:val="30"/>
        </w:rPr>
        <w:t>3</w:t>
      </w:r>
      <w:r>
        <w:rPr>
          <w:rFonts w:ascii="仿宋_GB2312" w:eastAsia="仿宋_GB2312" w:hAnsi="仿宋_GB2312" w:cs="仿宋_GB2312" w:hint="eastAsia"/>
          <w:sz w:val="30"/>
          <w:szCs w:val="30"/>
        </w:rPr>
        <w:t>当出现下述情况时，本条对保密资料的限制不适用，当保密资料：</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Pr>
          <w:rFonts w:ascii="仿宋_GB2312" w:eastAsia="仿宋_GB2312" w:hAnsi="仿宋_GB2312" w:cs="仿宋_GB2312" w:hint="eastAsia"/>
          <w:bCs/>
          <w:sz w:val="30"/>
          <w:szCs w:val="30"/>
        </w:rPr>
        <w:t>（1）非乙方的过错而已经进入公有领域的；</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Pr>
          <w:rFonts w:ascii="仿宋_GB2312" w:eastAsia="仿宋_GB2312" w:hAnsi="仿宋_GB2312" w:cs="仿宋_GB2312" w:hint="eastAsia"/>
          <w:bCs/>
          <w:sz w:val="30"/>
          <w:szCs w:val="30"/>
        </w:rPr>
        <w:lastRenderedPageBreak/>
        <w:t>（2）法律要求乙方披露的，但乙方应在合理的时间提前通知甲方，使其得以采取其认为必要的保护措施。</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b/>
          <w:sz w:val="30"/>
          <w:szCs w:val="30"/>
        </w:rPr>
      </w:pPr>
      <w:r>
        <w:rPr>
          <w:rFonts w:ascii="仿宋_GB2312" w:eastAsia="仿宋_GB2312" w:hAnsi="仿宋_GB2312" w:cs="仿宋_GB2312" w:hint="eastAsia"/>
          <w:sz w:val="30"/>
          <w:szCs w:val="30"/>
        </w:rPr>
        <w:t>12.</w:t>
      </w:r>
      <w:r>
        <w:rPr>
          <w:rFonts w:ascii="仿宋_GB2312" w:eastAsia="仿宋_GB2312" w:hAnsi="仿宋_GB2312" w:cs="仿宋_GB2312"/>
          <w:sz w:val="30"/>
          <w:szCs w:val="30"/>
        </w:rPr>
        <w:t>4</w:t>
      </w:r>
      <w:r>
        <w:rPr>
          <w:rFonts w:ascii="仿宋_GB2312" w:eastAsia="仿宋_GB2312" w:hAnsi="仿宋_GB2312" w:cs="仿宋_GB2312" w:hint="eastAsia"/>
          <w:sz w:val="30"/>
          <w:szCs w:val="30"/>
        </w:rPr>
        <w:t>本条之未尽事宜，参照双方签订的《商业保密协议》条款执行。</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不可抗力</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Pr>
          <w:rFonts w:ascii="仿宋_GB2312" w:eastAsia="仿宋_GB2312" w:hAnsi="仿宋_GB2312" w:cs="仿宋_GB2312" w:hint="eastAsia"/>
          <w:sz w:val="30"/>
          <w:szCs w:val="30"/>
        </w:rPr>
        <w:t>本条之不可抗力是指合同的任何一方所不能控制的、并非由于该方的错误或疏忽而造成的不可预见且不能避免和克服的事件。这类事件使得该方不能履行其义务，或者在此种情况下履行义务是不可能的。这类事件包括但不仅限于下述事件：</w:t>
      </w:r>
      <w:r>
        <w:rPr>
          <w:rFonts w:ascii="仿宋_GB2312" w:eastAsia="仿宋_GB2312" w:hAnsi="仿宋_GB2312" w:cs="仿宋_GB2312" w:hint="eastAsia"/>
          <w:bCs/>
          <w:sz w:val="30"/>
          <w:szCs w:val="30"/>
        </w:rPr>
        <w:t>战争、暴乱、骚乱、火灾、洪水、政府行为等。</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bCs/>
          <w:sz w:val="30"/>
          <w:szCs w:val="30"/>
        </w:rPr>
        <w:t xml:space="preserve">13.1 </w:t>
      </w:r>
      <w:r>
        <w:rPr>
          <w:rFonts w:ascii="仿宋_GB2312" w:eastAsia="仿宋_GB2312" w:hAnsi="仿宋_GB2312" w:cs="仿宋_GB2312" w:hint="eastAsia"/>
          <w:sz w:val="30"/>
          <w:szCs w:val="30"/>
        </w:rPr>
        <w:t>不可抗力不包括合同的任何一方的疏忽或故意行为造成的任何事件，也不包括资金不足或未能按合同约定付款。</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13.2 不可抗力发生一方在事件发生后应立即通知对方，并在事件发生后的十个工作日内向对方提供事件发生的书面证明。</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13.3 不可抗力影响期结束后，如果合同未解除，受影响的一方应立即恢复履行其合同义务。</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解除合同</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本合同在以下情况下解除：</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Pr>
          <w:rFonts w:ascii="仿宋_GB2312" w:eastAsia="仿宋_GB2312" w:hAnsi="仿宋_GB2312" w:cs="仿宋_GB2312" w:hint="eastAsia"/>
          <w:bCs/>
          <w:sz w:val="30"/>
          <w:szCs w:val="30"/>
        </w:rPr>
        <w:t>14.1合同任何一方严重违约</w:t>
      </w:r>
      <w:proofErr w:type="gramStart"/>
      <w:r>
        <w:rPr>
          <w:rFonts w:ascii="仿宋_GB2312" w:eastAsia="仿宋_GB2312" w:hAnsi="仿宋_GB2312" w:cs="仿宋_GB2312" w:hint="eastAsia"/>
          <w:bCs/>
          <w:sz w:val="30"/>
          <w:szCs w:val="30"/>
        </w:rPr>
        <w:t>致合同</w:t>
      </w:r>
      <w:proofErr w:type="gramEnd"/>
      <w:r>
        <w:rPr>
          <w:rFonts w:ascii="仿宋_GB2312" w:eastAsia="仿宋_GB2312" w:hAnsi="仿宋_GB2312" w:cs="仿宋_GB2312" w:hint="eastAsia"/>
          <w:bCs/>
          <w:sz w:val="30"/>
          <w:szCs w:val="30"/>
        </w:rPr>
        <w:t>目的无法实现，对方可解除合同；</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Pr>
          <w:rFonts w:ascii="仿宋_GB2312" w:eastAsia="仿宋_GB2312" w:hAnsi="仿宋_GB2312" w:cs="仿宋_GB2312" w:hint="eastAsia"/>
          <w:bCs/>
          <w:sz w:val="30"/>
          <w:szCs w:val="30"/>
        </w:rPr>
        <w:t>14.2 法院判决合同解除；</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bCs/>
          <w:sz w:val="30"/>
          <w:szCs w:val="30"/>
        </w:rPr>
        <w:lastRenderedPageBreak/>
        <w:t>14.3因不可抗力使合同履行成为不必要或不可能；</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bCs/>
          <w:sz w:val="30"/>
          <w:szCs w:val="30"/>
        </w:rPr>
        <w:t>按照本合同约定合同解除，不论出于何种原因，均不妨碍合同各方依合同约定享有的权利和义务。在政策或环境变化因素等在内的合同变更或终止的条件下，乙方在过渡期间应该继续履行相应的职责，同时应做好包括信息、资料和设施的交接处置等安排。合同解除后，甲乙双方应继续履行保密义务。合同解除前已按合同履行的义务当然有效。</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争端的解决</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在寻求解决合同中的争端、分歧或争执时，甲方和乙方应按照下述程序：</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Pr>
          <w:rFonts w:ascii="仿宋_GB2312" w:eastAsia="仿宋_GB2312" w:hAnsi="仿宋_GB2312" w:cs="仿宋_GB2312" w:hint="eastAsia"/>
          <w:bCs/>
          <w:sz w:val="30"/>
          <w:szCs w:val="30"/>
        </w:rPr>
        <w:t>15.1 先寻求通过共同协商，友好解决；</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bCs/>
          <w:sz w:val="30"/>
          <w:szCs w:val="30"/>
        </w:rPr>
        <w:t>15.2 通过协商无法解决，</w:t>
      </w:r>
      <w:r>
        <w:rPr>
          <w:rFonts w:ascii="仿宋_GB2312" w:eastAsia="仿宋_GB2312" w:hAnsi="仿宋_GB2312" w:cs="仿宋_GB2312" w:hint="eastAsia"/>
          <w:sz w:val="30"/>
          <w:szCs w:val="30"/>
        </w:rPr>
        <w:t>任何一方均有权向北京仲裁委员会</w:t>
      </w:r>
      <w:r w:rsidR="0028093F" w:rsidRPr="0028093F">
        <w:rPr>
          <w:rFonts w:ascii="仿宋_GB2312" w:eastAsia="仿宋_GB2312" w:hAnsi="仿宋_GB2312" w:cs="仿宋_GB2312" w:hint="eastAsia"/>
          <w:sz w:val="30"/>
          <w:szCs w:val="30"/>
        </w:rPr>
        <w:t>申请按照其仲裁规则仲裁解决，仲裁裁决是终局的，该</w:t>
      </w:r>
      <w:r>
        <w:rPr>
          <w:rFonts w:ascii="仿宋_GB2312" w:eastAsia="仿宋_GB2312" w:hAnsi="仿宋_GB2312" w:cs="仿宋_GB2312" w:hint="eastAsia"/>
          <w:sz w:val="30"/>
          <w:szCs w:val="30"/>
        </w:rPr>
        <w:t>仲裁裁决对双方均具有法律约束力。</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b/>
          <w:sz w:val="30"/>
          <w:szCs w:val="30"/>
        </w:rPr>
      </w:pPr>
      <w:r>
        <w:rPr>
          <w:rFonts w:ascii="仿宋_GB2312" w:eastAsia="仿宋_GB2312" w:hAnsi="仿宋_GB2312" w:cs="仿宋_GB2312" w:hint="eastAsia"/>
          <w:bCs/>
          <w:sz w:val="30"/>
          <w:szCs w:val="30"/>
        </w:rPr>
        <w:t>本合同未尽事宜，双方共同协商，另行签订补充协议，补充协议与本合同具有同等的法律效力。</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合同文件</w:t>
      </w:r>
    </w:p>
    <w:p w:rsidR="00A61F78" w:rsidRDefault="00F636A6" w:rsidP="007B71C7">
      <w:pPr>
        <w:adjustRightInd w:val="0"/>
        <w:snapToGrid w:val="0"/>
        <w:spacing w:beforeLines="50" w:before="156" w:afterLines="50" w:after="156" w:line="360" w:lineRule="auto"/>
        <w:ind w:firstLineChars="200" w:firstLine="600"/>
        <w:rPr>
          <w:rFonts w:ascii="仿宋_GB2312" w:eastAsia="仿宋_GB2312" w:hAnsi="仿宋_GB2312" w:cs="仿宋_GB2312"/>
          <w:bCs/>
          <w:sz w:val="30"/>
          <w:szCs w:val="30"/>
        </w:rPr>
      </w:pPr>
      <w:r>
        <w:rPr>
          <w:rFonts w:ascii="仿宋_GB2312" w:eastAsia="仿宋_GB2312" w:hAnsi="仿宋_GB2312" w:cs="仿宋_GB2312" w:hint="eastAsia"/>
          <w:bCs/>
          <w:sz w:val="30"/>
          <w:szCs w:val="30"/>
        </w:rPr>
        <w:t>本合同有以下附件：</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Pr>
          <w:rFonts w:ascii="仿宋_GB2312" w:eastAsia="仿宋_GB2312" w:hAnsi="仿宋_GB2312" w:cs="仿宋_GB2312" w:hint="eastAsia"/>
          <w:bCs/>
          <w:sz w:val="30"/>
          <w:szCs w:val="30"/>
        </w:rPr>
        <w:t>附件一：《风险综合评级数据报送系统项目工作说明书》；</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Pr>
          <w:rFonts w:ascii="仿宋_GB2312" w:eastAsia="仿宋_GB2312" w:hAnsi="仿宋_GB2312" w:cs="仿宋_GB2312" w:hint="eastAsia"/>
          <w:bCs/>
          <w:sz w:val="30"/>
          <w:szCs w:val="30"/>
        </w:rPr>
        <w:t>附件二：《风险综合评级数据报送系统项目验收报告》。</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bCs/>
          <w:sz w:val="30"/>
          <w:szCs w:val="30"/>
        </w:rPr>
      </w:pPr>
      <w:r>
        <w:rPr>
          <w:rFonts w:ascii="仿宋_GB2312" w:eastAsia="仿宋_GB2312" w:hAnsi="仿宋_GB2312" w:cs="仿宋_GB2312" w:hint="eastAsia"/>
          <w:bCs/>
          <w:sz w:val="30"/>
          <w:szCs w:val="30"/>
        </w:rPr>
        <w:t>本合同附件为本合同不可分割的组成部分，与本合同主文具</w:t>
      </w:r>
      <w:r>
        <w:rPr>
          <w:rFonts w:ascii="仿宋_GB2312" w:eastAsia="仿宋_GB2312" w:hAnsi="仿宋_GB2312" w:cs="仿宋_GB2312" w:hint="eastAsia"/>
          <w:bCs/>
          <w:sz w:val="30"/>
          <w:szCs w:val="30"/>
        </w:rPr>
        <w:lastRenderedPageBreak/>
        <w:t>有同等效力，就同一事项合同附件与合同主文规定不一致的，以合同主文为准。</w:t>
      </w:r>
    </w:p>
    <w:p w:rsidR="00A61F78" w:rsidRDefault="00F636A6" w:rsidP="005C0111">
      <w:pPr>
        <w:numPr>
          <w:ilvl w:val="0"/>
          <w:numId w:val="3"/>
        </w:numPr>
        <w:snapToGrid w:val="0"/>
        <w:spacing w:beforeLines="50" w:before="156" w:afterLines="50" w:after="156" w:line="360" w:lineRule="auto"/>
        <w:ind w:left="567" w:firstLine="0"/>
        <w:outlineLvl w:val="0"/>
        <w:rPr>
          <w:rFonts w:ascii="仿宋_GB2312" w:eastAsia="仿宋_GB2312" w:hAnsi="仿宋_GB2312" w:cs="仿宋_GB2312"/>
          <w:b/>
          <w:sz w:val="30"/>
          <w:szCs w:val="30"/>
        </w:rPr>
      </w:pPr>
      <w:r>
        <w:rPr>
          <w:rFonts w:ascii="仿宋_GB2312" w:eastAsia="仿宋_GB2312" w:hAnsi="仿宋_GB2312" w:cs="仿宋_GB2312" w:hint="eastAsia"/>
          <w:b/>
          <w:sz w:val="30"/>
          <w:szCs w:val="30"/>
        </w:rPr>
        <w:t>合同效力</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本合同于甲乙双方授权代表签字并加盖公章或</w:t>
      </w:r>
      <w:r>
        <w:rPr>
          <w:rFonts w:ascii="仿宋_GB2312" w:eastAsia="仿宋_GB2312" w:hAnsi="仿宋_GB2312" w:cs="仿宋_GB2312"/>
          <w:sz w:val="30"/>
          <w:szCs w:val="30"/>
        </w:rPr>
        <w:t>合</w:t>
      </w:r>
      <w:r>
        <w:rPr>
          <w:rFonts w:ascii="仿宋_GB2312" w:eastAsia="仿宋_GB2312" w:hAnsi="仿宋_GB2312" w:cs="仿宋_GB2312" w:hint="eastAsia"/>
          <w:sz w:val="30"/>
          <w:szCs w:val="30"/>
        </w:rPr>
        <w:t>同</w:t>
      </w:r>
      <w:r>
        <w:rPr>
          <w:rFonts w:ascii="仿宋_GB2312" w:eastAsia="仿宋_GB2312" w:hAnsi="仿宋_GB2312" w:cs="仿宋_GB2312"/>
          <w:sz w:val="30"/>
          <w:szCs w:val="30"/>
        </w:rPr>
        <w:t>专用章</w:t>
      </w:r>
      <w:r>
        <w:rPr>
          <w:rFonts w:ascii="仿宋_GB2312" w:eastAsia="仿宋_GB2312" w:hAnsi="仿宋_GB2312" w:cs="仿宋_GB2312" w:hint="eastAsia"/>
          <w:sz w:val="30"/>
          <w:szCs w:val="30"/>
        </w:rPr>
        <w:t>之日起生效，附件是本合同不可分割的部分；本合同一式</w:t>
      </w:r>
      <w:r w:rsidR="00F24BBD">
        <w:rPr>
          <w:rFonts w:ascii="仿宋_GB2312" w:eastAsia="仿宋_GB2312" w:hAnsi="仿宋_GB2312" w:cs="仿宋_GB2312" w:hint="eastAsia"/>
          <w:sz w:val="30"/>
          <w:szCs w:val="30"/>
          <w:u w:val="single"/>
        </w:rPr>
        <w:t>参</w:t>
      </w:r>
      <w:r>
        <w:rPr>
          <w:rFonts w:ascii="仿宋_GB2312" w:eastAsia="仿宋_GB2312" w:hAnsi="仿宋_GB2312" w:cs="仿宋_GB2312" w:hint="eastAsia"/>
          <w:sz w:val="30"/>
          <w:szCs w:val="30"/>
        </w:rPr>
        <w:t>份，</w:t>
      </w:r>
      <w:r w:rsidR="00F24BBD">
        <w:rPr>
          <w:rFonts w:ascii="仿宋_GB2312" w:eastAsia="仿宋_GB2312" w:hAnsi="仿宋_GB2312" w:cs="仿宋_GB2312" w:hint="eastAsia"/>
          <w:sz w:val="30"/>
          <w:szCs w:val="30"/>
        </w:rPr>
        <w:t>甲方持</w:t>
      </w:r>
      <w:r w:rsidR="00F24BBD">
        <w:rPr>
          <w:rFonts w:ascii="仿宋_GB2312" w:eastAsia="仿宋_GB2312" w:hAnsi="仿宋_GB2312" w:cs="仿宋_GB2312" w:hint="eastAsia"/>
          <w:sz w:val="30"/>
          <w:szCs w:val="30"/>
          <w:u w:val="single"/>
        </w:rPr>
        <w:t>壹</w:t>
      </w:r>
      <w:r w:rsidR="00F24BBD">
        <w:rPr>
          <w:rFonts w:ascii="仿宋_GB2312" w:eastAsia="仿宋_GB2312" w:hAnsi="仿宋_GB2312" w:cs="仿宋_GB2312" w:hint="eastAsia"/>
          <w:sz w:val="30"/>
          <w:szCs w:val="30"/>
        </w:rPr>
        <w:t>份，</w:t>
      </w:r>
      <w:r>
        <w:rPr>
          <w:rFonts w:ascii="仿宋_GB2312" w:eastAsia="仿宋_GB2312" w:hAnsi="仿宋_GB2312" w:cs="仿宋_GB2312" w:hint="eastAsia"/>
          <w:sz w:val="30"/>
          <w:szCs w:val="30"/>
        </w:rPr>
        <w:t>乙方持</w:t>
      </w:r>
      <w:r>
        <w:rPr>
          <w:rFonts w:ascii="仿宋_GB2312" w:eastAsia="仿宋_GB2312" w:hAnsi="仿宋_GB2312" w:cs="仿宋_GB2312" w:hint="eastAsia"/>
          <w:sz w:val="30"/>
          <w:szCs w:val="30"/>
          <w:u w:val="single"/>
        </w:rPr>
        <w:t>贰</w:t>
      </w:r>
      <w:r>
        <w:rPr>
          <w:rFonts w:ascii="仿宋_GB2312" w:eastAsia="仿宋_GB2312" w:hAnsi="仿宋_GB2312" w:cs="仿宋_GB2312" w:hint="eastAsia"/>
          <w:sz w:val="30"/>
          <w:szCs w:val="30"/>
        </w:rPr>
        <w:t>份，具有同等法律效力。</w:t>
      </w:r>
    </w:p>
    <w:p w:rsidR="00A61F78" w:rsidRDefault="00F636A6" w:rsidP="007B71C7">
      <w:pPr>
        <w:snapToGrid w:val="0"/>
        <w:spacing w:beforeLines="50" w:before="156" w:afterLines="50" w:after="156" w:line="360" w:lineRule="auto"/>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（以下无正文）</w:t>
      </w:r>
    </w:p>
    <w:p w:rsidR="00F244EE" w:rsidRDefault="00F244EE">
      <w:pPr>
        <w:widowControl/>
        <w:jc w:val="left"/>
        <w:rPr>
          <w:rFonts w:ascii="仿宋_GB2312" w:eastAsia="仿宋_GB2312" w:hAnsi="仿宋_GB2312" w:cs="仿宋_GB2312"/>
          <w:sz w:val="30"/>
          <w:szCs w:val="30"/>
        </w:rPr>
      </w:pPr>
      <w:r>
        <w:rPr>
          <w:rFonts w:ascii="仿宋_GB2312" w:eastAsia="仿宋_GB2312" w:hAnsi="仿宋_GB2312" w:cs="仿宋_GB2312"/>
          <w:sz w:val="30"/>
          <w:szCs w:val="30"/>
        </w:rPr>
        <w:br w:type="page"/>
      </w:r>
    </w:p>
    <w:p w:rsidR="00E56F77" w:rsidRDefault="00E56F77" w:rsidP="007B71C7">
      <w:pPr>
        <w:snapToGrid w:val="0"/>
        <w:spacing w:beforeLines="50" w:before="156" w:afterLines="50" w:after="156" w:line="360" w:lineRule="auto"/>
        <w:rPr>
          <w:rFonts w:ascii="仿宋_GB2312" w:eastAsia="仿宋_GB2312" w:hAnsi="仿宋_GB2312" w:cs="仿宋_GB2312"/>
          <w:sz w:val="30"/>
          <w:szCs w:val="30"/>
        </w:rPr>
      </w:pPr>
    </w:p>
    <w:p w:rsidR="00A61F78" w:rsidRDefault="00F636A6" w:rsidP="007B71C7">
      <w:pPr>
        <w:snapToGrid w:val="0"/>
        <w:spacing w:beforeLines="50" w:before="156" w:afterLines="50" w:after="156" w:line="360" w:lineRule="auto"/>
        <w:rPr>
          <w:rFonts w:ascii="仿宋_GB2312" w:eastAsia="仿宋_GB2312" w:hAnsi="仿宋_GB2312" w:cs="仿宋_GB2312"/>
          <w:sz w:val="30"/>
          <w:szCs w:val="30"/>
        </w:rPr>
      </w:pPr>
      <w:r>
        <w:rPr>
          <w:rFonts w:ascii="仿宋_GB2312" w:eastAsia="仿宋_GB2312" w:hAnsi="仿宋_GB2312" w:cs="仿宋_GB2312" w:hint="eastAsia"/>
          <w:sz w:val="30"/>
          <w:szCs w:val="30"/>
        </w:rPr>
        <w:t>甲方：</w:t>
      </w:r>
      <w:r>
        <w:rPr>
          <w:rFonts w:ascii="仿宋" w:eastAsia="仿宋" w:hAnsi="仿宋" w:cs="仿宋" w:hint="eastAsia"/>
          <w:bCs/>
          <w:sz w:val="32"/>
          <w:szCs w:val="32"/>
        </w:rPr>
        <w:t>恒</w:t>
      </w:r>
      <w:proofErr w:type="gramStart"/>
      <w:r>
        <w:rPr>
          <w:rFonts w:ascii="仿宋" w:eastAsia="仿宋" w:hAnsi="仿宋" w:cs="仿宋" w:hint="eastAsia"/>
          <w:bCs/>
          <w:sz w:val="32"/>
          <w:szCs w:val="32"/>
        </w:rPr>
        <w:t>安标准</w:t>
      </w:r>
      <w:proofErr w:type="gramEnd"/>
      <w:r>
        <w:rPr>
          <w:rFonts w:ascii="仿宋" w:eastAsia="仿宋" w:hAnsi="仿宋" w:cs="仿宋" w:hint="eastAsia"/>
          <w:bCs/>
          <w:sz w:val="32"/>
          <w:szCs w:val="32"/>
        </w:rPr>
        <w:t>人寿保险有限公司</w:t>
      </w:r>
      <w:r>
        <w:rPr>
          <w:rFonts w:ascii="仿宋_GB2312" w:eastAsia="仿宋_GB2312" w:hAnsi="仿宋_GB2312" w:cs="仿宋_GB2312" w:hint="eastAsia"/>
          <w:sz w:val="30"/>
          <w:szCs w:val="30"/>
        </w:rPr>
        <w:t>（盖章）</w:t>
      </w:r>
    </w:p>
    <w:p w:rsidR="00E14C9B" w:rsidRDefault="00E14C9B" w:rsidP="007B71C7">
      <w:pPr>
        <w:snapToGrid w:val="0"/>
        <w:spacing w:beforeLines="50" w:before="156" w:afterLines="50" w:after="156" w:line="360" w:lineRule="auto"/>
        <w:rPr>
          <w:rFonts w:ascii="仿宋_GB2312" w:eastAsia="仿宋_GB2312" w:hAnsi="仿宋_GB2312" w:cs="仿宋_GB2312"/>
          <w:sz w:val="30"/>
          <w:szCs w:val="30"/>
        </w:rPr>
      </w:pPr>
    </w:p>
    <w:p w:rsidR="00A61F78" w:rsidRDefault="00F636A6" w:rsidP="007B71C7">
      <w:pPr>
        <w:snapToGrid w:val="0"/>
        <w:spacing w:beforeLines="50" w:before="156" w:afterLines="50" w:after="156" w:line="360" w:lineRule="auto"/>
        <w:rPr>
          <w:rFonts w:ascii="仿宋_GB2312" w:eastAsia="仿宋_GB2312" w:hAnsi="仿宋_GB2312" w:cs="仿宋_GB2312"/>
          <w:sz w:val="30"/>
          <w:szCs w:val="30"/>
        </w:rPr>
      </w:pPr>
      <w:r>
        <w:rPr>
          <w:rFonts w:ascii="仿宋_GB2312" w:eastAsia="仿宋_GB2312" w:hAnsi="仿宋_GB2312" w:cs="仿宋_GB2312" w:hint="eastAsia"/>
          <w:sz w:val="30"/>
          <w:szCs w:val="30"/>
        </w:rPr>
        <w:t>法定代表人或授权代表（签字）：</w:t>
      </w:r>
    </w:p>
    <w:p w:rsidR="00E14C9B" w:rsidRDefault="00E14C9B" w:rsidP="007B71C7">
      <w:pPr>
        <w:snapToGrid w:val="0"/>
        <w:spacing w:beforeLines="50" w:before="156" w:afterLines="50" w:after="156" w:line="360" w:lineRule="auto"/>
        <w:rPr>
          <w:rFonts w:ascii="仿宋_GB2312" w:eastAsia="仿宋_GB2312" w:hAnsi="仿宋_GB2312" w:cs="仿宋_GB2312"/>
          <w:sz w:val="30"/>
          <w:szCs w:val="30"/>
        </w:rPr>
      </w:pPr>
    </w:p>
    <w:p w:rsidR="00A61F78" w:rsidRDefault="00F636A6" w:rsidP="007B71C7">
      <w:pPr>
        <w:snapToGrid w:val="0"/>
        <w:spacing w:beforeLines="50" w:before="156" w:afterLines="50" w:after="156" w:line="360" w:lineRule="auto"/>
        <w:rPr>
          <w:rFonts w:ascii="仿宋_GB2312" w:eastAsia="仿宋_GB2312" w:hAnsi="仿宋_GB2312" w:cs="仿宋_GB2312"/>
          <w:sz w:val="30"/>
          <w:szCs w:val="30"/>
        </w:rPr>
      </w:pPr>
      <w:r>
        <w:rPr>
          <w:rFonts w:ascii="仿宋_GB2312" w:eastAsia="仿宋_GB2312" w:hAnsi="仿宋_GB2312" w:cs="仿宋_GB2312" w:hint="eastAsia"/>
          <w:sz w:val="30"/>
          <w:szCs w:val="30"/>
        </w:rPr>
        <w:t>签署日期：</w:t>
      </w:r>
    </w:p>
    <w:p w:rsidR="00A61F78" w:rsidRDefault="00A61F78" w:rsidP="007B71C7">
      <w:pPr>
        <w:snapToGrid w:val="0"/>
        <w:spacing w:beforeLines="50" w:before="156" w:afterLines="50" w:after="156" w:line="360" w:lineRule="auto"/>
        <w:rPr>
          <w:rFonts w:ascii="仿宋_GB2312" w:eastAsia="仿宋_GB2312" w:hAnsi="仿宋_GB2312" w:cs="仿宋_GB2312"/>
          <w:sz w:val="30"/>
          <w:szCs w:val="30"/>
        </w:rPr>
      </w:pPr>
    </w:p>
    <w:p w:rsidR="00A61F78" w:rsidRDefault="00A61F78" w:rsidP="007B71C7">
      <w:pPr>
        <w:snapToGrid w:val="0"/>
        <w:spacing w:beforeLines="50" w:before="156" w:afterLines="50" w:after="156" w:line="360" w:lineRule="auto"/>
        <w:rPr>
          <w:rFonts w:ascii="仿宋_GB2312" w:eastAsia="仿宋_GB2312" w:hAnsi="仿宋_GB2312" w:cs="仿宋_GB2312"/>
          <w:sz w:val="30"/>
          <w:szCs w:val="30"/>
        </w:rPr>
      </w:pPr>
    </w:p>
    <w:p w:rsidR="00A61F78" w:rsidRDefault="00A61F78" w:rsidP="007B71C7">
      <w:pPr>
        <w:snapToGrid w:val="0"/>
        <w:spacing w:beforeLines="50" w:before="156" w:afterLines="50" w:after="156" w:line="360" w:lineRule="auto"/>
        <w:rPr>
          <w:rFonts w:ascii="仿宋_GB2312" w:eastAsia="仿宋_GB2312" w:hAnsi="仿宋_GB2312" w:cs="仿宋_GB2312"/>
          <w:sz w:val="30"/>
          <w:szCs w:val="30"/>
        </w:rPr>
      </w:pPr>
    </w:p>
    <w:p w:rsidR="00A61F78" w:rsidRDefault="00F636A6" w:rsidP="007B71C7">
      <w:pPr>
        <w:snapToGrid w:val="0"/>
        <w:spacing w:beforeLines="50" w:before="156" w:afterLines="50" w:after="156" w:line="360" w:lineRule="auto"/>
        <w:rPr>
          <w:rFonts w:ascii="仿宋_GB2312" w:eastAsia="仿宋_GB2312" w:hAnsi="仿宋_GB2312" w:cs="仿宋_GB2312"/>
          <w:sz w:val="30"/>
          <w:szCs w:val="30"/>
        </w:rPr>
      </w:pPr>
      <w:r>
        <w:rPr>
          <w:rFonts w:ascii="仿宋_GB2312" w:eastAsia="仿宋_GB2312" w:hAnsi="仿宋_GB2312" w:cs="仿宋_GB2312" w:hint="eastAsia"/>
          <w:sz w:val="30"/>
          <w:szCs w:val="30"/>
        </w:rPr>
        <w:t>乙方：</w:t>
      </w:r>
      <w:r>
        <w:rPr>
          <w:rFonts w:ascii="仿宋" w:eastAsia="仿宋" w:hAnsi="仿宋" w:cs="仿宋" w:hint="eastAsia"/>
          <w:bCs/>
          <w:sz w:val="30"/>
          <w:szCs w:val="30"/>
        </w:rPr>
        <w:t>吉贝克信息技术（北京）有限公司</w:t>
      </w:r>
      <w:r>
        <w:rPr>
          <w:rFonts w:ascii="仿宋_GB2312" w:eastAsia="仿宋_GB2312" w:hAnsi="仿宋_GB2312" w:cs="仿宋_GB2312" w:hint="eastAsia"/>
          <w:sz w:val="30"/>
          <w:szCs w:val="30"/>
        </w:rPr>
        <w:t>（盖章）</w:t>
      </w:r>
    </w:p>
    <w:p w:rsidR="00E14C9B" w:rsidRDefault="00E14C9B" w:rsidP="007B71C7">
      <w:pPr>
        <w:snapToGrid w:val="0"/>
        <w:spacing w:beforeLines="50" w:before="156" w:afterLines="50" w:after="156" w:line="360" w:lineRule="auto"/>
        <w:rPr>
          <w:rFonts w:ascii="仿宋_GB2312" w:eastAsia="仿宋_GB2312" w:hAnsi="仿宋_GB2312" w:cs="仿宋_GB2312"/>
          <w:sz w:val="30"/>
          <w:szCs w:val="30"/>
        </w:rPr>
      </w:pPr>
    </w:p>
    <w:p w:rsidR="00A61F78" w:rsidRDefault="00F636A6" w:rsidP="007B71C7">
      <w:pPr>
        <w:snapToGrid w:val="0"/>
        <w:spacing w:beforeLines="50" w:before="156" w:afterLines="50" w:after="156" w:line="360" w:lineRule="auto"/>
        <w:rPr>
          <w:rFonts w:ascii="仿宋_GB2312" w:eastAsia="仿宋_GB2312" w:hAnsi="仿宋_GB2312" w:cs="仿宋_GB2312"/>
          <w:sz w:val="30"/>
          <w:szCs w:val="30"/>
        </w:rPr>
      </w:pPr>
      <w:r>
        <w:rPr>
          <w:rFonts w:ascii="仿宋_GB2312" w:eastAsia="仿宋_GB2312" w:hAnsi="仿宋_GB2312" w:cs="仿宋_GB2312" w:hint="eastAsia"/>
          <w:sz w:val="30"/>
          <w:szCs w:val="30"/>
        </w:rPr>
        <w:t>法定代表人或授权代表（签字）：</w:t>
      </w:r>
    </w:p>
    <w:p w:rsidR="00E14C9B" w:rsidRDefault="00E14C9B" w:rsidP="007B71C7">
      <w:pPr>
        <w:snapToGrid w:val="0"/>
        <w:spacing w:beforeLines="50" w:before="156" w:afterLines="50" w:after="156" w:line="360" w:lineRule="auto"/>
        <w:rPr>
          <w:rFonts w:ascii="仿宋_GB2312" w:eastAsia="仿宋_GB2312" w:hAnsi="仿宋_GB2312" w:cs="仿宋_GB2312"/>
          <w:sz w:val="30"/>
          <w:szCs w:val="30"/>
        </w:rPr>
      </w:pPr>
    </w:p>
    <w:p w:rsidR="00A61F78" w:rsidRDefault="00F636A6" w:rsidP="007B71C7">
      <w:pPr>
        <w:snapToGrid w:val="0"/>
        <w:spacing w:beforeLines="50" w:before="156" w:afterLines="50" w:after="156" w:line="360" w:lineRule="auto"/>
      </w:pPr>
      <w:r>
        <w:rPr>
          <w:rFonts w:ascii="仿宋_GB2312" w:eastAsia="仿宋_GB2312" w:hAnsi="仿宋_GB2312" w:cs="仿宋_GB2312" w:hint="eastAsia"/>
          <w:sz w:val="30"/>
          <w:szCs w:val="30"/>
        </w:rPr>
        <w:t>签署日期：</w:t>
      </w:r>
    </w:p>
    <w:p w:rsidR="00E14C9B" w:rsidRDefault="00E14C9B">
      <w:pPr>
        <w:widowControl/>
        <w:jc w:val="left"/>
        <w:rPr>
          <w:rFonts w:ascii="仿宋" w:eastAsia="仿宋" w:hAnsi="仿宋" w:cs="仿宋_GB2312"/>
          <w:b/>
          <w:sz w:val="32"/>
          <w:szCs w:val="32"/>
        </w:rPr>
      </w:pPr>
      <w:r>
        <w:rPr>
          <w:rFonts w:ascii="仿宋" w:eastAsia="仿宋" w:hAnsi="仿宋" w:cs="仿宋_GB2312"/>
          <w:b/>
          <w:sz w:val="32"/>
          <w:szCs w:val="32"/>
        </w:rPr>
        <w:br w:type="page"/>
      </w:r>
    </w:p>
    <w:p w:rsidR="00A61F78" w:rsidRDefault="00F636A6">
      <w:pPr>
        <w:widowControl/>
        <w:jc w:val="left"/>
        <w:rPr>
          <w:rFonts w:ascii="仿宋" w:eastAsia="仿宋" w:hAnsi="仿宋" w:cs="仿宋_GB2312"/>
          <w:b/>
          <w:sz w:val="32"/>
          <w:szCs w:val="32"/>
        </w:rPr>
      </w:pPr>
      <w:r>
        <w:rPr>
          <w:rFonts w:ascii="仿宋" w:eastAsia="仿宋" w:hAnsi="仿宋" w:cs="仿宋_GB2312" w:hint="eastAsia"/>
          <w:b/>
          <w:sz w:val="32"/>
          <w:szCs w:val="32"/>
        </w:rPr>
        <w:lastRenderedPageBreak/>
        <w:t>附件一 ：《风险综合评级数据报送系统项目工作说明书》</w:t>
      </w:r>
    </w:p>
    <w:p w:rsidR="001D7EF5" w:rsidRPr="00CA28D9" w:rsidRDefault="001D7EF5">
      <w:pPr>
        <w:widowControl/>
        <w:jc w:val="left"/>
        <w:rPr>
          <w:rFonts w:ascii="仿宋_GB2312" w:eastAsia="仿宋_GB2312" w:hAnsi="仿宋_GB2312" w:cs="仿宋_GB2312"/>
          <w:sz w:val="30"/>
          <w:szCs w:val="30"/>
        </w:rPr>
      </w:pPr>
      <w:r w:rsidRPr="00CA28D9">
        <w:rPr>
          <w:rFonts w:ascii="仿宋_GB2312" w:eastAsia="仿宋_GB2312" w:hAnsi="仿宋_GB2312" w:cs="仿宋_GB2312" w:hint="eastAsia"/>
          <w:sz w:val="30"/>
          <w:szCs w:val="30"/>
        </w:rPr>
        <w:t>详见附件。</w:t>
      </w:r>
    </w:p>
    <w:p w:rsidR="00A61F78" w:rsidRDefault="00F636A6">
      <w:pPr>
        <w:snapToGrid w:val="0"/>
        <w:spacing w:line="360" w:lineRule="auto"/>
        <w:rPr>
          <w:rFonts w:ascii="仿宋" w:eastAsia="仿宋" w:hAnsi="仿宋" w:cs="仿宋_GB2312"/>
          <w:b/>
          <w:sz w:val="32"/>
          <w:szCs w:val="32"/>
        </w:rPr>
      </w:pPr>
      <w:r>
        <w:rPr>
          <w:rFonts w:ascii="仿宋" w:eastAsia="仿宋" w:hAnsi="仿宋" w:cs="仿宋_GB2312" w:hint="eastAsia"/>
          <w:b/>
          <w:sz w:val="32"/>
          <w:szCs w:val="32"/>
        </w:rPr>
        <w:t>附件二： 《风险综合评级数据报送系统项目</w:t>
      </w:r>
      <w:r w:rsidR="007B71C7">
        <w:rPr>
          <w:rFonts w:ascii="仿宋" w:eastAsia="仿宋" w:hAnsi="仿宋" w:cs="仿宋_GB2312" w:hint="eastAsia"/>
          <w:b/>
          <w:sz w:val="32"/>
          <w:szCs w:val="32"/>
        </w:rPr>
        <w:t>验收报告</w:t>
      </w:r>
      <w:r>
        <w:rPr>
          <w:rFonts w:ascii="仿宋" w:eastAsia="仿宋" w:hAnsi="仿宋" w:cs="仿宋_GB2312" w:hint="eastAsia"/>
          <w:b/>
          <w:sz w:val="32"/>
          <w:szCs w:val="32"/>
        </w:rPr>
        <w:t>》</w:t>
      </w:r>
    </w:p>
    <w:tbl>
      <w:tblPr>
        <w:tblW w:w="85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02"/>
        <w:gridCol w:w="741"/>
        <w:gridCol w:w="1588"/>
        <w:gridCol w:w="254"/>
        <w:gridCol w:w="3430"/>
      </w:tblGrid>
      <w:tr w:rsidR="00A61F78">
        <w:trPr>
          <w:cantSplit/>
          <w:trHeight w:val="453"/>
        </w:trPr>
        <w:tc>
          <w:tcPr>
            <w:tcW w:w="1418" w:type="dxa"/>
            <w:shd w:val="clear" w:color="auto" w:fill="D9D9D9"/>
            <w:vAlign w:val="center"/>
          </w:tcPr>
          <w:p w:rsidR="00A61F78" w:rsidRDefault="00F636A6">
            <w:pPr>
              <w:jc w:val="center"/>
              <w:rPr>
                <w:rFonts w:ascii="仿宋" w:eastAsia="仿宋" w:hAnsi="仿宋"/>
                <w:bCs/>
                <w:sz w:val="28"/>
                <w:szCs w:val="28"/>
              </w:rPr>
            </w:pPr>
            <w:r>
              <w:rPr>
                <w:rFonts w:ascii="仿宋" w:eastAsia="仿宋" w:hAnsi="仿宋" w:hint="eastAsia"/>
                <w:bCs/>
                <w:sz w:val="28"/>
                <w:szCs w:val="28"/>
              </w:rPr>
              <w:t>项目编号</w:t>
            </w:r>
          </w:p>
        </w:tc>
        <w:tc>
          <w:tcPr>
            <w:tcW w:w="1843" w:type="dxa"/>
            <w:gridSpan w:val="2"/>
            <w:shd w:val="clear" w:color="auto" w:fill="auto"/>
            <w:vAlign w:val="center"/>
          </w:tcPr>
          <w:p w:rsidR="00A61F78" w:rsidRDefault="00A61F78">
            <w:pPr>
              <w:jc w:val="center"/>
              <w:rPr>
                <w:rFonts w:ascii="仿宋" w:eastAsia="仿宋" w:hAnsi="仿宋"/>
                <w:sz w:val="28"/>
                <w:szCs w:val="28"/>
              </w:rPr>
            </w:pPr>
          </w:p>
        </w:tc>
        <w:tc>
          <w:tcPr>
            <w:tcW w:w="1588" w:type="dxa"/>
            <w:shd w:val="clear" w:color="auto" w:fill="D9D9D9"/>
            <w:vAlign w:val="center"/>
          </w:tcPr>
          <w:p w:rsidR="00A61F78" w:rsidRDefault="00F636A6">
            <w:pPr>
              <w:jc w:val="center"/>
              <w:rPr>
                <w:rFonts w:ascii="仿宋" w:eastAsia="仿宋" w:hAnsi="仿宋"/>
                <w:b/>
                <w:sz w:val="28"/>
                <w:szCs w:val="28"/>
              </w:rPr>
            </w:pPr>
            <w:r>
              <w:rPr>
                <w:rFonts w:ascii="仿宋" w:eastAsia="仿宋" w:hAnsi="仿宋" w:hint="eastAsia"/>
                <w:bCs/>
                <w:sz w:val="28"/>
                <w:szCs w:val="28"/>
              </w:rPr>
              <w:t>项目名称</w:t>
            </w:r>
          </w:p>
        </w:tc>
        <w:tc>
          <w:tcPr>
            <w:tcW w:w="3684" w:type="dxa"/>
            <w:gridSpan w:val="2"/>
            <w:vAlign w:val="center"/>
          </w:tcPr>
          <w:p w:rsidR="00A61F78" w:rsidRDefault="00A61F78">
            <w:pPr>
              <w:jc w:val="center"/>
              <w:rPr>
                <w:rFonts w:ascii="仿宋" w:eastAsia="仿宋" w:hAnsi="仿宋"/>
                <w:sz w:val="28"/>
                <w:szCs w:val="28"/>
              </w:rPr>
            </w:pPr>
          </w:p>
        </w:tc>
      </w:tr>
      <w:tr w:rsidR="00A61F78">
        <w:trPr>
          <w:cantSplit/>
          <w:trHeight w:val="453"/>
        </w:trPr>
        <w:tc>
          <w:tcPr>
            <w:tcW w:w="1418" w:type="dxa"/>
            <w:shd w:val="clear" w:color="auto" w:fill="D9D9D9"/>
            <w:vAlign w:val="center"/>
          </w:tcPr>
          <w:p w:rsidR="00A61F78" w:rsidRDefault="00F636A6">
            <w:pPr>
              <w:jc w:val="center"/>
              <w:rPr>
                <w:rFonts w:ascii="仿宋" w:eastAsia="仿宋" w:hAnsi="仿宋"/>
                <w:bCs/>
                <w:sz w:val="28"/>
                <w:szCs w:val="28"/>
              </w:rPr>
            </w:pPr>
            <w:r>
              <w:rPr>
                <w:rFonts w:ascii="仿宋" w:eastAsia="仿宋" w:hAnsi="仿宋" w:hint="eastAsia"/>
                <w:bCs/>
                <w:sz w:val="28"/>
                <w:szCs w:val="28"/>
              </w:rPr>
              <w:t>合同编号</w:t>
            </w:r>
          </w:p>
        </w:tc>
        <w:tc>
          <w:tcPr>
            <w:tcW w:w="1843" w:type="dxa"/>
            <w:gridSpan w:val="2"/>
            <w:shd w:val="clear" w:color="auto" w:fill="auto"/>
            <w:vAlign w:val="center"/>
          </w:tcPr>
          <w:p w:rsidR="00A61F78" w:rsidRDefault="00A61F78">
            <w:pPr>
              <w:jc w:val="center"/>
              <w:rPr>
                <w:rFonts w:ascii="仿宋" w:eastAsia="仿宋" w:hAnsi="仿宋"/>
                <w:sz w:val="28"/>
                <w:szCs w:val="28"/>
              </w:rPr>
            </w:pPr>
          </w:p>
        </w:tc>
        <w:tc>
          <w:tcPr>
            <w:tcW w:w="1588" w:type="dxa"/>
            <w:shd w:val="clear" w:color="auto" w:fill="D9D9D9"/>
            <w:vAlign w:val="center"/>
          </w:tcPr>
          <w:p w:rsidR="00A61F78" w:rsidRDefault="00F636A6">
            <w:pPr>
              <w:jc w:val="center"/>
              <w:rPr>
                <w:rFonts w:ascii="仿宋" w:eastAsia="仿宋" w:hAnsi="仿宋"/>
                <w:b/>
                <w:sz w:val="28"/>
                <w:szCs w:val="28"/>
              </w:rPr>
            </w:pPr>
            <w:r>
              <w:rPr>
                <w:rFonts w:ascii="仿宋" w:eastAsia="仿宋" w:hAnsi="仿宋" w:hint="eastAsia"/>
                <w:bCs/>
                <w:sz w:val="28"/>
                <w:szCs w:val="28"/>
              </w:rPr>
              <w:t>合同名称</w:t>
            </w:r>
          </w:p>
        </w:tc>
        <w:tc>
          <w:tcPr>
            <w:tcW w:w="3684" w:type="dxa"/>
            <w:gridSpan w:val="2"/>
            <w:vAlign w:val="center"/>
          </w:tcPr>
          <w:p w:rsidR="00A61F78" w:rsidRDefault="00A61F78">
            <w:pPr>
              <w:jc w:val="center"/>
              <w:rPr>
                <w:rFonts w:ascii="仿宋" w:eastAsia="仿宋" w:hAnsi="仿宋"/>
                <w:sz w:val="28"/>
                <w:szCs w:val="28"/>
              </w:rPr>
            </w:pPr>
          </w:p>
        </w:tc>
      </w:tr>
      <w:tr w:rsidR="00A61F78">
        <w:trPr>
          <w:cantSplit/>
          <w:trHeight w:val="453"/>
        </w:trPr>
        <w:tc>
          <w:tcPr>
            <w:tcW w:w="1418" w:type="dxa"/>
            <w:shd w:val="clear" w:color="auto" w:fill="D9D9D9"/>
            <w:vAlign w:val="center"/>
          </w:tcPr>
          <w:p w:rsidR="00A61F78" w:rsidRDefault="00F636A6">
            <w:pPr>
              <w:jc w:val="center"/>
              <w:rPr>
                <w:rFonts w:ascii="仿宋" w:eastAsia="仿宋" w:hAnsi="仿宋"/>
                <w:bCs/>
                <w:sz w:val="28"/>
                <w:szCs w:val="28"/>
              </w:rPr>
            </w:pPr>
            <w:r>
              <w:rPr>
                <w:rFonts w:ascii="仿宋" w:eastAsia="仿宋" w:hAnsi="仿宋" w:hint="eastAsia"/>
                <w:bCs/>
                <w:sz w:val="28"/>
                <w:szCs w:val="28"/>
              </w:rPr>
              <w:t>实施公司</w:t>
            </w:r>
          </w:p>
        </w:tc>
        <w:tc>
          <w:tcPr>
            <w:tcW w:w="7115" w:type="dxa"/>
            <w:gridSpan w:val="5"/>
            <w:vAlign w:val="center"/>
          </w:tcPr>
          <w:p w:rsidR="00A61F78" w:rsidRDefault="00A61F78">
            <w:pPr>
              <w:jc w:val="center"/>
              <w:rPr>
                <w:rFonts w:ascii="仿宋" w:eastAsia="仿宋" w:hAnsi="仿宋"/>
                <w:sz w:val="28"/>
                <w:szCs w:val="28"/>
              </w:rPr>
            </w:pPr>
          </w:p>
        </w:tc>
      </w:tr>
      <w:tr w:rsidR="00A61F78">
        <w:trPr>
          <w:cantSplit/>
          <w:trHeight w:val="453"/>
        </w:trPr>
        <w:tc>
          <w:tcPr>
            <w:tcW w:w="1418" w:type="dxa"/>
            <w:shd w:val="clear" w:color="auto" w:fill="D9D9D9"/>
            <w:vAlign w:val="center"/>
          </w:tcPr>
          <w:p w:rsidR="00A61F78" w:rsidRDefault="00F636A6">
            <w:pPr>
              <w:jc w:val="center"/>
              <w:rPr>
                <w:rFonts w:ascii="仿宋" w:eastAsia="仿宋" w:hAnsi="仿宋"/>
                <w:bCs/>
                <w:sz w:val="28"/>
                <w:szCs w:val="28"/>
              </w:rPr>
            </w:pPr>
            <w:r>
              <w:rPr>
                <w:rFonts w:ascii="仿宋" w:eastAsia="仿宋" w:hAnsi="仿宋" w:hint="eastAsia"/>
                <w:bCs/>
                <w:sz w:val="28"/>
                <w:szCs w:val="28"/>
              </w:rPr>
              <w:t>验收公司</w:t>
            </w:r>
          </w:p>
        </w:tc>
        <w:tc>
          <w:tcPr>
            <w:tcW w:w="7115" w:type="dxa"/>
            <w:gridSpan w:val="5"/>
            <w:vAlign w:val="center"/>
          </w:tcPr>
          <w:p w:rsidR="00A61F78" w:rsidRDefault="00A61F78">
            <w:pPr>
              <w:jc w:val="center"/>
              <w:rPr>
                <w:rFonts w:ascii="仿宋" w:eastAsia="仿宋" w:hAnsi="仿宋"/>
                <w:sz w:val="28"/>
                <w:szCs w:val="28"/>
              </w:rPr>
            </w:pPr>
          </w:p>
        </w:tc>
      </w:tr>
      <w:tr w:rsidR="00A61F78">
        <w:trPr>
          <w:cantSplit/>
          <w:trHeight w:val="609"/>
        </w:trPr>
        <w:tc>
          <w:tcPr>
            <w:tcW w:w="1418" w:type="dxa"/>
            <w:shd w:val="clear" w:color="auto" w:fill="D9D9D9"/>
            <w:vAlign w:val="center"/>
          </w:tcPr>
          <w:p w:rsidR="00A61F78" w:rsidRDefault="00F636A6">
            <w:pPr>
              <w:jc w:val="center"/>
              <w:rPr>
                <w:rFonts w:ascii="仿宋" w:eastAsia="仿宋" w:hAnsi="仿宋"/>
                <w:bCs/>
                <w:sz w:val="28"/>
                <w:szCs w:val="28"/>
              </w:rPr>
            </w:pPr>
            <w:r>
              <w:rPr>
                <w:rFonts w:ascii="仿宋" w:eastAsia="仿宋" w:hAnsi="仿宋" w:hint="eastAsia"/>
                <w:bCs/>
                <w:sz w:val="28"/>
                <w:szCs w:val="28"/>
              </w:rPr>
              <w:t>验收方式</w:t>
            </w:r>
          </w:p>
        </w:tc>
        <w:tc>
          <w:tcPr>
            <w:tcW w:w="7115" w:type="dxa"/>
            <w:gridSpan w:val="5"/>
            <w:vAlign w:val="center"/>
          </w:tcPr>
          <w:p w:rsidR="00A61F78" w:rsidRDefault="00F636A6">
            <w:pPr>
              <w:rPr>
                <w:rFonts w:ascii="仿宋" w:eastAsia="仿宋" w:hAnsi="仿宋"/>
                <w:bCs/>
                <w:sz w:val="28"/>
                <w:szCs w:val="28"/>
              </w:rPr>
            </w:pPr>
            <w:r>
              <w:rPr>
                <w:rFonts w:ascii="仿宋" w:eastAsia="仿宋" w:hAnsi="仿宋" w:hint="eastAsia"/>
                <w:bCs/>
                <w:sz w:val="28"/>
                <w:szCs w:val="28"/>
              </w:rPr>
              <w:t>□ 阶段性验收：第</w:t>
            </w:r>
            <w:r>
              <w:rPr>
                <w:rFonts w:ascii="仿宋" w:eastAsia="仿宋" w:hAnsi="仿宋" w:hint="eastAsia"/>
                <w:color w:val="000000"/>
                <w:sz w:val="28"/>
                <w:szCs w:val="28"/>
              </w:rPr>
              <w:t>[</w:t>
            </w:r>
            <w:r w:rsidR="00603A9F">
              <w:rPr>
                <w:rFonts w:ascii="仿宋" w:eastAsia="仿宋" w:hAnsi="仿宋" w:hint="eastAsia"/>
                <w:color w:val="000000"/>
                <w:sz w:val="28"/>
                <w:szCs w:val="28"/>
              </w:rPr>
              <w:t xml:space="preserve"> </w:t>
            </w:r>
            <w:r>
              <w:rPr>
                <w:rFonts w:ascii="仿宋" w:eastAsia="仿宋" w:hAnsi="仿宋" w:hint="eastAsia"/>
                <w:color w:val="000000"/>
                <w:sz w:val="28"/>
                <w:szCs w:val="28"/>
              </w:rPr>
              <w:t>]</w:t>
            </w:r>
            <w:r>
              <w:rPr>
                <w:rFonts w:ascii="仿宋" w:eastAsia="仿宋" w:hAnsi="仿宋" w:hint="eastAsia"/>
                <w:bCs/>
                <w:sz w:val="28"/>
                <w:szCs w:val="28"/>
              </w:rPr>
              <w:t>阶段</w:t>
            </w:r>
          </w:p>
          <w:p w:rsidR="00A61F78" w:rsidRDefault="00F636A6">
            <w:pPr>
              <w:rPr>
                <w:rFonts w:ascii="仿宋" w:eastAsia="仿宋" w:hAnsi="仿宋"/>
                <w:sz w:val="28"/>
                <w:szCs w:val="28"/>
              </w:rPr>
            </w:pPr>
            <w:r>
              <w:rPr>
                <w:rFonts w:ascii="仿宋" w:eastAsia="仿宋" w:hAnsi="仿宋" w:hint="eastAsia"/>
                <w:bCs/>
                <w:sz w:val="28"/>
                <w:szCs w:val="28"/>
              </w:rPr>
              <w:t xml:space="preserve">□整体验收  </w:t>
            </w:r>
          </w:p>
        </w:tc>
      </w:tr>
      <w:tr w:rsidR="00A61F78">
        <w:trPr>
          <w:cantSplit/>
          <w:trHeight w:val="453"/>
        </w:trPr>
        <w:tc>
          <w:tcPr>
            <w:tcW w:w="1418" w:type="dxa"/>
            <w:shd w:val="clear" w:color="auto" w:fill="D9D9D9"/>
            <w:vAlign w:val="center"/>
          </w:tcPr>
          <w:p w:rsidR="00A61F78" w:rsidRDefault="00F636A6">
            <w:pPr>
              <w:jc w:val="center"/>
              <w:rPr>
                <w:rFonts w:ascii="仿宋" w:eastAsia="仿宋" w:hAnsi="仿宋"/>
                <w:bCs/>
                <w:sz w:val="28"/>
                <w:szCs w:val="28"/>
              </w:rPr>
            </w:pPr>
            <w:r>
              <w:rPr>
                <w:rFonts w:ascii="仿宋" w:eastAsia="仿宋" w:hAnsi="仿宋" w:hint="eastAsia"/>
                <w:bCs/>
                <w:sz w:val="28"/>
                <w:szCs w:val="28"/>
              </w:rPr>
              <w:t>验收日期</w:t>
            </w:r>
          </w:p>
        </w:tc>
        <w:tc>
          <w:tcPr>
            <w:tcW w:w="1843" w:type="dxa"/>
            <w:gridSpan w:val="2"/>
            <w:shd w:val="clear" w:color="auto" w:fill="auto"/>
            <w:vAlign w:val="center"/>
          </w:tcPr>
          <w:p w:rsidR="00A61F78" w:rsidRDefault="00A61F78">
            <w:pPr>
              <w:jc w:val="center"/>
              <w:rPr>
                <w:rFonts w:ascii="仿宋" w:eastAsia="仿宋" w:hAnsi="仿宋"/>
                <w:sz w:val="28"/>
                <w:szCs w:val="28"/>
              </w:rPr>
            </w:pPr>
          </w:p>
        </w:tc>
        <w:tc>
          <w:tcPr>
            <w:tcW w:w="1588" w:type="dxa"/>
            <w:shd w:val="clear" w:color="auto" w:fill="D9D9D9"/>
            <w:vAlign w:val="center"/>
          </w:tcPr>
          <w:p w:rsidR="00A61F78" w:rsidRDefault="00F636A6">
            <w:pPr>
              <w:jc w:val="center"/>
              <w:rPr>
                <w:rFonts w:ascii="仿宋" w:eastAsia="仿宋" w:hAnsi="仿宋"/>
                <w:b/>
                <w:sz w:val="28"/>
                <w:szCs w:val="28"/>
              </w:rPr>
            </w:pPr>
            <w:r>
              <w:rPr>
                <w:rFonts w:ascii="仿宋" w:eastAsia="仿宋" w:hAnsi="仿宋" w:hint="eastAsia"/>
                <w:bCs/>
                <w:sz w:val="28"/>
                <w:szCs w:val="28"/>
              </w:rPr>
              <w:t>验收地点</w:t>
            </w:r>
          </w:p>
        </w:tc>
        <w:tc>
          <w:tcPr>
            <w:tcW w:w="3684" w:type="dxa"/>
            <w:gridSpan w:val="2"/>
            <w:vAlign w:val="center"/>
          </w:tcPr>
          <w:p w:rsidR="00A61F78" w:rsidRDefault="00A61F78">
            <w:pPr>
              <w:jc w:val="center"/>
              <w:rPr>
                <w:rFonts w:ascii="仿宋" w:eastAsia="仿宋" w:hAnsi="仿宋"/>
                <w:sz w:val="28"/>
                <w:szCs w:val="28"/>
              </w:rPr>
            </w:pPr>
          </w:p>
        </w:tc>
      </w:tr>
      <w:tr w:rsidR="00A61F78">
        <w:trPr>
          <w:cantSplit/>
          <w:trHeight w:val="453"/>
        </w:trPr>
        <w:tc>
          <w:tcPr>
            <w:tcW w:w="8533" w:type="dxa"/>
            <w:gridSpan w:val="6"/>
            <w:shd w:val="clear" w:color="auto" w:fill="D9D9D9"/>
            <w:vAlign w:val="center"/>
          </w:tcPr>
          <w:p w:rsidR="00A61F78" w:rsidRDefault="00F636A6">
            <w:pPr>
              <w:jc w:val="center"/>
              <w:rPr>
                <w:rFonts w:ascii="仿宋" w:eastAsia="仿宋" w:hAnsi="仿宋"/>
                <w:bCs/>
                <w:sz w:val="28"/>
                <w:szCs w:val="28"/>
              </w:rPr>
            </w:pPr>
            <w:r>
              <w:rPr>
                <w:rFonts w:ascii="仿宋" w:eastAsia="仿宋" w:hAnsi="仿宋" w:hint="eastAsia"/>
                <w:bCs/>
                <w:sz w:val="28"/>
                <w:szCs w:val="28"/>
              </w:rPr>
              <w:t>项目验收说明</w:t>
            </w:r>
          </w:p>
        </w:tc>
      </w:tr>
      <w:tr w:rsidR="00A61F78" w:rsidTr="00E14C9B">
        <w:trPr>
          <w:cantSplit/>
          <w:trHeight w:val="854"/>
        </w:trPr>
        <w:tc>
          <w:tcPr>
            <w:tcW w:w="8533" w:type="dxa"/>
            <w:gridSpan w:val="6"/>
          </w:tcPr>
          <w:p w:rsidR="00A61F78" w:rsidRDefault="00A61F78">
            <w:pPr>
              <w:spacing w:line="360" w:lineRule="auto"/>
              <w:ind w:firstLine="420"/>
              <w:rPr>
                <w:rFonts w:ascii="仿宋" w:eastAsia="仿宋" w:hAnsi="仿宋"/>
                <w:bCs/>
                <w:sz w:val="28"/>
                <w:szCs w:val="28"/>
              </w:rPr>
            </w:pPr>
          </w:p>
          <w:p w:rsidR="00347406" w:rsidRDefault="00347406">
            <w:pPr>
              <w:spacing w:line="360" w:lineRule="auto"/>
              <w:ind w:firstLine="420"/>
              <w:rPr>
                <w:rFonts w:ascii="仿宋" w:eastAsia="仿宋" w:hAnsi="仿宋"/>
                <w:bCs/>
                <w:sz w:val="28"/>
                <w:szCs w:val="28"/>
              </w:rPr>
            </w:pPr>
          </w:p>
        </w:tc>
      </w:tr>
      <w:tr w:rsidR="00A61F78">
        <w:trPr>
          <w:cantSplit/>
          <w:trHeight w:val="561"/>
        </w:trPr>
        <w:tc>
          <w:tcPr>
            <w:tcW w:w="8533" w:type="dxa"/>
            <w:gridSpan w:val="6"/>
            <w:shd w:val="clear" w:color="auto" w:fill="D9D9D9"/>
            <w:vAlign w:val="center"/>
          </w:tcPr>
          <w:p w:rsidR="00A61F78" w:rsidRDefault="00F636A6">
            <w:pPr>
              <w:jc w:val="center"/>
              <w:rPr>
                <w:rFonts w:ascii="仿宋" w:eastAsia="仿宋" w:hAnsi="仿宋"/>
                <w:b/>
                <w:sz w:val="28"/>
                <w:szCs w:val="28"/>
              </w:rPr>
            </w:pPr>
            <w:r>
              <w:rPr>
                <w:rFonts w:ascii="仿宋" w:eastAsia="仿宋" w:hAnsi="仿宋" w:hint="eastAsia"/>
                <w:bCs/>
                <w:sz w:val="28"/>
                <w:szCs w:val="28"/>
              </w:rPr>
              <w:t>验收情况</w:t>
            </w:r>
          </w:p>
        </w:tc>
      </w:tr>
      <w:tr w:rsidR="00A61F78" w:rsidTr="00A94A65">
        <w:trPr>
          <w:cantSplit/>
          <w:trHeight w:val="864"/>
        </w:trPr>
        <w:tc>
          <w:tcPr>
            <w:tcW w:w="5103" w:type="dxa"/>
            <w:gridSpan w:val="5"/>
          </w:tcPr>
          <w:p w:rsidR="00A61F78" w:rsidRDefault="00F636A6">
            <w:pPr>
              <w:jc w:val="center"/>
              <w:rPr>
                <w:rFonts w:ascii="仿宋" w:eastAsia="仿宋" w:hAnsi="仿宋"/>
                <w:bCs/>
                <w:sz w:val="28"/>
                <w:szCs w:val="28"/>
              </w:rPr>
            </w:pPr>
            <w:r>
              <w:rPr>
                <w:rFonts w:ascii="仿宋" w:eastAsia="仿宋" w:hAnsi="仿宋" w:hint="eastAsia"/>
                <w:bCs/>
                <w:sz w:val="28"/>
                <w:szCs w:val="28"/>
              </w:rPr>
              <w:t>系统功能验收</w:t>
            </w:r>
          </w:p>
          <w:p w:rsidR="00A61F78" w:rsidRDefault="00F636A6">
            <w:pPr>
              <w:jc w:val="center"/>
              <w:rPr>
                <w:rFonts w:ascii="仿宋" w:eastAsia="仿宋" w:hAnsi="仿宋"/>
                <w:bCs/>
                <w:sz w:val="28"/>
                <w:szCs w:val="28"/>
              </w:rPr>
            </w:pPr>
            <w:r>
              <w:rPr>
                <w:rFonts w:ascii="仿宋" w:eastAsia="仿宋" w:hAnsi="仿宋" w:hint="eastAsia"/>
                <w:bCs/>
                <w:sz w:val="28"/>
                <w:szCs w:val="28"/>
              </w:rPr>
              <w:t>详见附件《系统功能验收明细》</w:t>
            </w:r>
          </w:p>
        </w:tc>
        <w:tc>
          <w:tcPr>
            <w:tcW w:w="3430" w:type="dxa"/>
          </w:tcPr>
          <w:p w:rsidR="00A61F78" w:rsidRDefault="00A61F78">
            <w:pPr>
              <w:spacing w:line="360" w:lineRule="auto"/>
              <w:ind w:firstLine="420"/>
              <w:rPr>
                <w:rFonts w:ascii="仿宋" w:eastAsia="仿宋" w:hAnsi="仿宋"/>
                <w:sz w:val="28"/>
                <w:szCs w:val="28"/>
              </w:rPr>
            </w:pPr>
          </w:p>
        </w:tc>
      </w:tr>
      <w:tr w:rsidR="00A61F78" w:rsidTr="00A94A65">
        <w:trPr>
          <w:cantSplit/>
          <w:trHeight w:val="864"/>
        </w:trPr>
        <w:tc>
          <w:tcPr>
            <w:tcW w:w="5103" w:type="dxa"/>
            <w:gridSpan w:val="5"/>
          </w:tcPr>
          <w:p w:rsidR="00A61F78" w:rsidRDefault="00F636A6">
            <w:pPr>
              <w:jc w:val="center"/>
              <w:rPr>
                <w:rFonts w:ascii="仿宋" w:eastAsia="仿宋" w:hAnsi="仿宋"/>
                <w:bCs/>
                <w:sz w:val="28"/>
                <w:szCs w:val="28"/>
              </w:rPr>
            </w:pPr>
            <w:r>
              <w:rPr>
                <w:rFonts w:ascii="仿宋" w:eastAsia="仿宋" w:hAnsi="仿宋" w:hint="eastAsia"/>
                <w:bCs/>
                <w:sz w:val="28"/>
                <w:szCs w:val="28"/>
              </w:rPr>
              <w:t>文档交付情况</w:t>
            </w:r>
          </w:p>
          <w:p w:rsidR="00A61F78" w:rsidRDefault="00F636A6">
            <w:pPr>
              <w:jc w:val="center"/>
              <w:rPr>
                <w:rFonts w:ascii="仿宋" w:eastAsia="仿宋" w:hAnsi="仿宋"/>
                <w:bCs/>
                <w:sz w:val="28"/>
                <w:szCs w:val="28"/>
              </w:rPr>
            </w:pPr>
            <w:r>
              <w:rPr>
                <w:rFonts w:ascii="仿宋" w:eastAsia="仿宋" w:hAnsi="仿宋" w:hint="eastAsia"/>
                <w:bCs/>
                <w:sz w:val="28"/>
                <w:szCs w:val="28"/>
              </w:rPr>
              <w:t>详见附件《文档交付验收明细》</w:t>
            </w:r>
          </w:p>
        </w:tc>
        <w:tc>
          <w:tcPr>
            <w:tcW w:w="3430" w:type="dxa"/>
          </w:tcPr>
          <w:p w:rsidR="00A61F78" w:rsidRDefault="00A61F78">
            <w:pPr>
              <w:spacing w:line="360" w:lineRule="auto"/>
              <w:ind w:firstLine="420"/>
              <w:rPr>
                <w:rFonts w:ascii="仿宋" w:eastAsia="仿宋" w:hAnsi="仿宋"/>
                <w:sz w:val="28"/>
                <w:szCs w:val="28"/>
              </w:rPr>
            </w:pPr>
          </w:p>
        </w:tc>
      </w:tr>
      <w:tr w:rsidR="00A61F78" w:rsidTr="00A94A65">
        <w:trPr>
          <w:cantSplit/>
          <w:trHeight w:val="864"/>
        </w:trPr>
        <w:tc>
          <w:tcPr>
            <w:tcW w:w="5103" w:type="dxa"/>
            <w:gridSpan w:val="5"/>
          </w:tcPr>
          <w:p w:rsidR="00A61F78" w:rsidRDefault="00F636A6">
            <w:pPr>
              <w:jc w:val="center"/>
              <w:rPr>
                <w:rFonts w:ascii="仿宋" w:eastAsia="仿宋" w:hAnsi="仿宋"/>
                <w:bCs/>
                <w:sz w:val="28"/>
                <w:szCs w:val="28"/>
              </w:rPr>
            </w:pPr>
            <w:r>
              <w:rPr>
                <w:rFonts w:ascii="仿宋" w:eastAsia="仿宋" w:hAnsi="仿宋" w:hint="eastAsia"/>
                <w:bCs/>
                <w:sz w:val="28"/>
                <w:szCs w:val="28"/>
              </w:rPr>
              <w:t>供应</w:t>
            </w:r>
            <w:proofErr w:type="gramStart"/>
            <w:r>
              <w:rPr>
                <w:rFonts w:ascii="仿宋" w:eastAsia="仿宋" w:hAnsi="仿宋" w:hint="eastAsia"/>
                <w:bCs/>
                <w:sz w:val="28"/>
                <w:szCs w:val="28"/>
              </w:rPr>
              <w:t>商服务</w:t>
            </w:r>
            <w:proofErr w:type="gramEnd"/>
            <w:r>
              <w:rPr>
                <w:rFonts w:ascii="仿宋" w:eastAsia="仿宋" w:hAnsi="仿宋" w:hint="eastAsia"/>
                <w:bCs/>
                <w:sz w:val="28"/>
                <w:szCs w:val="28"/>
              </w:rPr>
              <w:t>情况</w:t>
            </w:r>
          </w:p>
          <w:p w:rsidR="00A61F78" w:rsidRDefault="00F636A6">
            <w:pPr>
              <w:jc w:val="center"/>
              <w:rPr>
                <w:rFonts w:ascii="仿宋" w:eastAsia="仿宋" w:hAnsi="仿宋"/>
                <w:bCs/>
                <w:sz w:val="28"/>
                <w:szCs w:val="28"/>
              </w:rPr>
            </w:pPr>
            <w:r>
              <w:rPr>
                <w:rFonts w:ascii="仿宋" w:eastAsia="仿宋" w:hAnsi="仿宋" w:hint="eastAsia"/>
                <w:bCs/>
                <w:sz w:val="28"/>
                <w:szCs w:val="28"/>
              </w:rPr>
              <w:t>详见附件《供应商服务情况验收明细》</w:t>
            </w:r>
          </w:p>
        </w:tc>
        <w:tc>
          <w:tcPr>
            <w:tcW w:w="3430" w:type="dxa"/>
          </w:tcPr>
          <w:p w:rsidR="00A61F78" w:rsidRDefault="00A61F78">
            <w:pPr>
              <w:spacing w:line="360" w:lineRule="auto"/>
              <w:ind w:firstLine="420"/>
              <w:rPr>
                <w:rFonts w:ascii="仿宋" w:eastAsia="仿宋" w:hAnsi="仿宋"/>
                <w:sz w:val="28"/>
                <w:szCs w:val="28"/>
              </w:rPr>
            </w:pPr>
          </w:p>
        </w:tc>
      </w:tr>
      <w:tr w:rsidR="00A61F78" w:rsidTr="00A94A65">
        <w:trPr>
          <w:cantSplit/>
          <w:trHeight w:val="864"/>
        </w:trPr>
        <w:tc>
          <w:tcPr>
            <w:tcW w:w="5103" w:type="dxa"/>
            <w:gridSpan w:val="5"/>
          </w:tcPr>
          <w:p w:rsidR="00A61F78" w:rsidRDefault="00F636A6">
            <w:pPr>
              <w:jc w:val="center"/>
              <w:rPr>
                <w:rFonts w:ascii="仿宋" w:eastAsia="仿宋" w:hAnsi="仿宋"/>
                <w:bCs/>
                <w:sz w:val="28"/>
                <w:szCs w:val="28"/>
              </w:rPr>
            </w:pPr>
            <w:r>
              <w:rPr>
                <w:rFonts w:ascii="仿宋" w:eastAsia="仿宋" w:hAnsi="仿宋" w:hint="eastAsia"/>
                <w:bCs/>
                <w:sz w:val="28"/>
                <w:szCs w:val="28"/>
              </w:rPr>
              <w:t>存在的问题和解决计划</w:t>
            </w:r>
          </w:p>
        </w:tc>
        <w:tc>
          <w:tcPr>
            <w:tcW w:w="3430" w:type="dxa"/>
          </w:tcPr>
          <w:p w:rsidR="00A61F78" w:rsidRDefault="00F636A6">
            <w:pPr>
              <w:jc w:val="center"/>
              <w:rPr>
                <w:rFonts w:ascii="仿宋" w:eastAsia="仿宋" w:hAnsi="仿宋"/>
                <w:i/>
                <w:sz w:val="28"/>
                <w:szCs w:val="28"/>
              </w:rPr>
            </w:pPr>
            <w:r>
              <w:rPr>
                <w:rFonts w:ascii="仿宋" w:eastAsia="仿宋" w:hAnsi="仿宋" w:hint="eastAsia"/>
                <w:bCs/>
                <w:sz w:val="28"/>
                <w:szCs w:val="28"/>
              </w:rPr>
              <w:t>遗留问题（备忘录附件）</w:t>
            </w:r>
          </w:p>
        </w:tc>
      </w:tr>
      <w:tr w:rsidR="00A61F78">
        <w:trPr>
          <w:cantSplit/>
          <w:trHeight w:val="609"/>
        </w:trPr>
        <w:tc>
          <w:tcPr>
            <w:tcW w:w="8533" w:type="dxa"/>
            <w:gridSpan w:val="6"/>
            <w:shd w:val="clear" w:color="auto" w:fill="D9D9D9"/>
            <w:vAlign w:val="center"/>
          </w:tcPr>
          <w:p w:rsidR="00A61F78" w:rsidRDefault="00F636A6">
            <w:pPr>
              <w:jc w:val="center"/>
              <w:rPr>
                <w:rFonts w:ascii="仿宋" w:eastAsia="仿宋" w:hAnsi="仿宋"/>
                <w:bCs/>
                <w:sz w:val="28"/>
                <w:szCs w:val="28"/>
              </w:rPr>
            </w:pPr>
            <w:r>
              <w:rPr>
                <w:rFonts w:ascii="仿宋" w:eastAsia="仿宋" w:hAnsi="仿宋" w:hint="eastAsia"/>
                <w:bCs/>
                <w:sz w:val="28"/>
                <w:szCs w:val="28"/>
              </w:rPr>
              <w:lastRenderedPageBreak/>
              <w:t>验收结论</w:t>
            </w:r>
          </w:p>
        </w:tc>
      </w:tr>
      <w:tr w:rsidR="00A61F78">
        <w:trPr>
          <w:cantSplit/>
          <w:trHeight w:val="609"/>
        </w:trPr>
        <w:tc>
          <w:tcPr>
            <w:tcW w:w="2520" w:type="dxa"/>
            <w:gridSpan w:val="2"/>
          </w:tcPr>
          <w:p w:rsidR="00A61F78" w:rsidRDefault="00F636A6">
            <w:pPr>
              <w:jc w:val="center"/>
              <w:rPr>
                <w:rFonts w:ascii="仿宋" w:eastAsia="仿宋" w:hAnsi="仿宋"/>
                <w:bCs/>
                <w:sz w:val="28"/>
                <w:szCs w:val="28"/>
              </w:rPr>
            </w:pPr>
            <w:r>
              <w:rPr>
                <w:rFonts w:ascii="仿宋" w:eastAsia="仿宋" w:hAnsi="仿宋" w:hint="eastAsia"/>
                <w:bCs/>
                <w:sz w:val="28"/>
                <w:szCs w:val="28"/>
              </w:rPr>
              <w:t>验收是否通过</w:t>
            </w:r>
          </w:p>
        </w:tc>
        <w:tc>
          <w:tcPr>
            <w:tcW w:w="6013" w:type="dxa"/>
            <w:gridSpan w:val="4"/>
          </w:tcPr>
          <w:p w:rsidR="00A61F78" w:rsidRDefault="00F636A6" w:rsidP="001D7EF5">
            <w:pPr>
              <w:ind w:leftChars="-25" w:left="-53" w:firstLineChars="422" w:firstLine="1182"/>
              <w:jc w:val="center"/>
              <w:rPr>
                <w:rFonts w:ascii="仿宋" w:eastAsia="仿宋" w:hAnsi="仿宋"/>
                <w:bCs/>
                <w:sz w:val="28"/>
                <w:szCs w:val="28"/>
              </w:rPr>
            </w:pPr>
            <w:r>
              <w:rPr>
                <w:rFonts w:ascii="仿宋" w:eastAsia="仿宋" w:hAnsi="仿宋" w:hint="eastAsia"/>
                <w:bCs/>
                <w:sz w:val="28"/>
                <w:szCs w:val="28"/>
              </w:rPr>
              <w:t>是□否□</w:t>
            </w:r>
          </w:p>
        </w:tc>
      </w:tr>
      <w:tr w:rsidR="00A61F78">
        <w:trPr>
          <w:cantSplit/>
          <w:trHeight w:val="1772"/>
        </w:trPr>
        <w:tc>
          <w:tcPr>
            <w:tcW w:w="8533" w:type="dxa"/>
            <w:gridSpan w:val="6"/>
          </w:tcPr>
          <w:p w:rsidR="00A61F78" w:rsidRDefault="00F636A6">
            <w:pPr>
              <w:rPr>
                <w:rFonts w:ascii="仿宋" w:eastAsia="仿宋" w:hAnsi="仿宋"/>
                <w:bCs/>
                <w:sz w:val="28"/>
                <w:szCs w:val="28"/>
              </w:rPr>
            </w:pPr>
            <w:r>
              <w:rPr>
                <w:rFonts w:ascii="仿宋" w:eastAsia="仿宋" w:hAnsi="仿宋" w:hint="eastAsia"/>
                <w:bCs/>
                <w:sz w:val="28"/>
                <w:szCs w:val="28"/>
              </w:rPr>
              <w:t>乙方验收意见</w:t>
            </w:r>
          </w:p>
          <w:p w:rsidR="00A61F78" w:rsidRDefault="00A61F78">
            <w:pPr>
              <w:jc w:val="center"/>
              <w:rPr>
                <w:rFonts w:ascii="仿宋" w:eastAsia="仿宋" w:hAnsi="仿宋"/>
                <w:bCs/>
                <w:sz w:val="28"/>
                <w:szCs w:val="28"/>
              </w:rPr>
            </w:pPr>
          </w:p>
          <w:p w:rsidR="00A61F78" w:rsidRDefault="00F636A6" w:rsidP="00A94A65">
            <w:pPr>
              <w:rPr>
                <w:rFonts w:ascii="仿宋" w:eastAsia="仿宋" w:hAnsi="仿宋"/>
                <w:bCs/>
                <w:sz w:val="28"/>
                <w:szCs w:val="28"/>
              </w:rPr>
            </w:pPr>
            <w:r>
              <w:rPr>
                <w:rFonts w:ascii="仿宋" w:eastAsia="仿宋" w:hAnsi="仿宋" w:hint="eastAsia"/>
                <w:bCs/>
                <w:sz w:val="28"/>
                <w:szCs w:val="28"/>
              </w:rPr>
              <w:t>乙方项目经理签字（盖章）：</w:t>
            </w:r>
            <w:r w:rsidR="00A94A65">
              <w:rPr>
                <w:rFonts w:ascii="仿宋" w:eastAsia="仿宋" w:hAnsi="仿宋" w:hint="eastAsia"/>
                <w:bCs/>
                <w:sz w:val="28"/>
                <w:szCs w:val="28"/>
              </w:rPr>
              <w:t xml:space="preserve">              </w:t>
            </w:r>
            <w:r>
              <w:rPr>
                <w:rFonts w:ascii="仿宋" w:eastAsia="仿宋" w:hAnsi="仿宋" w:hint="eastAsia"/>
                <w:bCs/>
                <w:sz w:val="28"/>
                <w:szCs w:val="28"/>
              </w:rPr>
              <w:t>日期：</w:t>
            </w:r>
          </w:p>
        </w:tc>
      </w:tr>
      <w:tr w:rsidR="00A61F78">
        <w:trPr>
          <w:cantSplit/>
          <w:trHeight w:val="1772"/>
        </w:trPr>
        <w:tc>
          <w:tcPr>
            <w:tcW w:w="8533" w:type="dxa"/>
            <w:gridSpan w:val="6"/>
          </w:tcPr>
          <w:p w:rsidR="00A61F78" w:rsidRDefault="00F636A6">
            <w:pPr>
              <w:rPr>
                <w:rFonts w:ascii="仿宋" w:eastAsia="仿宋" w:hAnsi="仿宋"/>
                <w:bCs/>
                <w:sz w:val="28"/>
                <w:szCs w:val="28"/>
              </w:rPr>
            </w:pPr>
            <w:r>
              <w:rPr>
                <w:rFonts w:ascii="仿宋" w:eastAsia="仿宋" w:hAnsi="仿宋" w:hint="eastAsia"/>
                <w:bCs/>
                <w:sz w:val="28"/>
                <w:szCs w:val="28"/>
              </w:rPr>
              <w:t>甲方技术验收意见</w:t>
            </w:r>
          </w:p>
          <w:p w:rsidR="00A61F78" w:rsidRDefault="00A61F78">
            <w:pPr>
              <w:jc w:val="center"/>
              <w:rPr>
                <w:rFonts w:ascii="仿宋" w:eastAsia="仿宋" w:hAnsi="仿宋"/>
                <w:bCs/>
                <w:sz w:val="28"/>
                <w:szCs w:val="28"/>
              </w:rPr>
            </w:pPr>
          </w:p>
          <w:p w:rsidR="00A61F78" w:rsidRDefault="00F636A6" w:rsidP="00A94A65">
            <w:pPr>
              <w:rPr>
                <w:rFonts w:ascii="仿宋" w:eastAsia="仿宋" w:hAnsi="仿宋"/>
                <w:bCs/>
                <w:sz w:val="28"/>
                <w:szCs w:val="28"/>
              </w:rPr>
            </w:pPr>
            <w:r>
              <w:rPr>
                <w:rFonts w:ascii="仿宋" w:eastAsia="仿宋" w:hAnsi="仿宋" w:hint="eastAsia"/>
                <w:bCs/>
                <w:sz w:val="28"/>
                <w:szCs w:val="28"/>
              </w:rPr>
              <w:t>甲方项目经理签字（盖章）：              日期：</w:t>
            </w:r>
          </w:p>
        </w:tc>
      </w:tr>
      <w:tr w:rsidR="00A61F78" w:rsidTr="00A94A65">
        <w:trPr>
          <w:cantSplit/>
          <w:trHeight w:val="1966"/>
        </w:trPr>
        <w:tc>
          <w:tcPr>
            <w:tcW w:w="8533" w:type="dxa"/>
            <w:gridSpan w:val="6"/>
          </w:tcPr>
          <w:p w:rsidR="00A61F78" w:rsidRDefault="00F636A6">
            <w:pPr>
              <w:rPr>
                <w:rFonts w:ascii="仿宋" w:eastAsia="仿宋" w:hAnsi="仿宋"/>
                <w:bCs/>
                <w:sz w:val="28"/>
                <w:szCs w:val="28"/>
              </w:rPr>
            </w:pPr>
            <w:r>
              <w:rPr>
                <w:rFonts w:ascii="仿宋" w:eastAsia="仿宋" w:hAnsi="仿宋" w:hint="eastAsia"/>
                <w:bCs/>
                <w:sz w:val="28"/>
                <w:szCs w:val="28"/>
              </w:rPr>
              <w:t>甲方业务验收意见</w:t>
            </w:r>
          </w:p>
          <w:p w:rsidR="00A61F78" w:rsidRDefault="00A61F78">
            <w:pPr>
              <w:jc w:val="center"/>
              <w:rPr>
                <w:rFonts w:ascii="仿宋" w:eastAsia="仿宋" w:hAnsi="仿宋"/>
                <w:bCs/>
                <w:sz w:val="28"/>
                <w:szCs w:val="28"/>
              </w:rPr>
            </w:pPr>
          </w:p>
          <w:p w:rsidR="00A61F78" w:rsidRDefault="00F636A6" w:rsidP="00A94A65">
            <w:pPr>
              <w:rPr>
                <w:rFonts w:ascii="仿宋" w:eastAsia="仿宋" w:hAnsi="仿宋"/>
                <w:bCs/>
                <w:sz w:val="28"/>
                <w:szCs w:val="28"/>
              </w:rPr>
            </w:pPr>
            <w:r>
              <w:rPr>
                <w:rFonts w:ascii="仿宋" w:eastAsia="仿宋" w:hAnsi="仿宋" w:hint="eastAsia"/>
                <w:bCs/>
                <w:sz w:val="28"/>
                <w:szCs w:val="28"/>
              </w:rPr>
              <w:t>甲方业务负责人签字（盖章）：</w:t>
            </w:r>
            <w:r w:rsidR="00A94A65">
              <w:rPr>
                <w:rFonts w:ascii="仿宋" w:eastAsia="仿宋" w:hAnsi="仿宋" w:hint="eastAsia"/>
                <w:bCs/>
                <w:sz w:val="28"/>
                <w:szCs w:val="28"/>
              </w:rPr>
              <w:t xml:space="preserve">            </w:t>
            </w:r>
            <w:r>
              <w:rPr>
                <w:rFonts w:ascii="仿宋" w:eastAsia="仿宋" w:hAnsi="仿宋" w:hint="eastAsia"/>
                <w:bCs/>
                <w:sz w:val="28"/>
                <w:szCs w:val="28"/>
              </w:rPr>
              <w:t>日期：</w:t>
            </w:r>
          </w:p>
        </w:tc>
      </w:tr>
    </w:tbl>
    <w:p w:rsidR="00A61F78" w:rsidRDefault="00A61F78">
      <w:pPr>
        <w:pStyle w:val="ac"/>
        <w:jc w:val="both"/>
        <w:rPr>
          <w:rFonts w:ascii="仿宋" w:eastAsia="仿宋" w:hAnsi="仿宋"/>
          <w:sz w:val="30"/>
          <w:szCs w:val="30"/>
        </w:rPr>
      </w:pPr>
    </w:p>
    <w:p w:rsidR="00A61F78" w:rsidRDefault="00A61F78">
      <w:pPr>
        <w:widowControl/>
        <w:jc w:val="left"/>
        <w:rPr>
          <w:rFonts w:ascii="仿宋" w:eastAsia="仿宋" w:hAnsi="仿宋"/>
          <w:sz w:val="30"/>
          <w:szCs w:val="30"/>
        </w:rPr>
      </w:pPr>
    </w:p>
    <w:sectPr w:rsidR="00A61F78" w:rsidSect="00A61F78">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EEB" w:rsidRDefault="00437EEB" w:rsidP="00A61F78">
      <w:r>
        <w:separator/>
      </w:r>
    </w:p>
  </w:endnote>
  <w:endnote w:type="continuationSeparator" w:id="0">
    <w:p w:rsidR="00437EEB" w:rsidRDefault="00437EEB" w:rsidP="00A6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常规">
    <w:altName w:val="仿宋"/>
    <w:charset w:val="86"/>
    <w:family w:val="roma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F78" w:rsidRDefault="00437EEB">
    <w:pPr>
      <w:pStyle w:val="aa"/>
      <w:jc w:val="right"/>
    </w:pPr>
    <w:r>
      <w:pict>
        <v:rect id="Rectangle 11" o:spid="_x0000_s2049" style="position:absolute;left:0;text-align:left;margin-left:0;margin-top:0;width:15.8pt;height:12.05pt;z-index:251658240;mso-wrap-style:none;mso-position-horizontal:center;mso-position-horizontal-relative:margin" o:gfxdata="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FviMJ0gAAAAMBAAAPAAAA&#10;AAAAAAEAIAAAACIAAABkcnMvZG93bnJldi54bWxQSwECFAAUAAAACACHTuJARXf7NakBAABVAwAA&#10;DgAAAAAAAAABACAAAAAhAQAAZHJzL2Uyb0RvYy54bWxQSwUGAAAAAAYABgBZAQAAPAUAAAAA&#10;" filled="f" stroked="f">
          <v:textbox style="mso-fit-shape-to-text:t" inset="0,0,0,0">
            <w:txbxContent>
              <w:p w:rsidR="00A61F78" w:rsidRDefault="004778DF">
                <w:pPr>
                  <w:snapToGrid w:val="0"/>
                  <w:rPr>
                    <w:sz w:val="18"/>
                  </w:rPr>
                </w:pPr>
                <w:r>
                  <w:rPr>
                    <w:rFonts w:hint="eastAsia"/>
                    <w:sz w:val="18"/>
                  </w:rPr>
                  <w:fldChar w:fldCharType="begin"/>
                </w:r>
                <w:r w:rsidR="00F636A6">
                  <w:rPr>
                    <w:rFonts w:hint="eastAsia"/>
                    <w:sz w:val="18"/>
                  </w:rPr>
                  <w:instrText xml:space="preserve"> PAGE  \* MERGEFORMAT </w:instrText>
                </w:r>
                <w:r>
                  <w:rPr>
                    <w:rFonts w:hint="eastAsia"/>
                    <w:sz w:val="18"/>
                  </w:rPr>
                  <w:fldChar w:fldCharType="separate"/>
                </w:r>
                <w:r w:rsidR="00480053" w:rsidRPr="00480053">
                  <w:rPr>
                    <w:noProof/>
                  </w:rPr>
                  <w:t>3</w:t>
                </w:r>
                <w:r>
                  <w:rPr>
                    <w:rFonts w:hint="eastAsia"/>
                    <w:sz w:val="18"/>
                  </w:rPr>
                  <w:fldChar w:fldCharType="end"/>
                </w:r>
              </w:p>
            </w:txbxContent>
          </v:textbox>
          <w10:wrap anchorx="margin"/>
        </v:rect>
      </w:pict>
    </w:r>
  </w:p>
  <w:p w:rsidR="00A61F78" w:rsidRDefault="00A61F7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EEB" w:rsidRDefault="00437EEB" w:rsidP="00A61F78">
      <w:r>
        <w:separator/>
      </w:r>
    </w:p>
  </w:footnote>
  <w:footnote w:type="continuationSeparator" w:id="0">
    <w:p w:rsidR="00437EEB" w:rsidRDefault="00437EEB" w:rsidP="00A61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EA2620"/>
    <w:multiLevelType w:val="singleLevel"/>
    <w:tmpl w:val="97EA2620"/>
    <w:lvl w:ilvl="0">
      <w:start w:val="1"/>
      <w:numFmt w:val="chineseCounting"/>
      <w:suff w:val="nothing"/>
      <w:lvlText w:val="%1、"/>
      <w:lvlJc w:val="left"/>
      <w:rPr>
        <w:rFonts w:hint="eastAsia"/>
      </w:rPr>
    </w:lvl>
  </w:abstractNum>
  <w:abstractNum w:abstractNumId="1">
    <w:nsid w:val="2CF448AC"/>
    <w:multiLevelType w:val="multilevel"/>
    <w:tmpl w:val="2CF448AC"/>
    <w:lvl w:ilvl="0">
      <w:numFmt w:val="none"/>
      <w:pStyle w:val="CNTitle"/>
      <w:lvlText w:val=""/>
      <w:lvlJc w:val="left"/>
      <w:pPr>
        <w:tabs>
          <w:tab w:val="left" w:pos="360"/>
        </w:tabs>
      </w:pPr>
    </w:lvl>
    <w:lvl w:ilvl="1">
      <w:start w:val="1"/>
      <w:numFmt w:val="decimal"/>
      <w:pStyle w:val="CNHead1"/>
      <w:lvlText w:val="%2.0"/>
      <w:lvlJc w:val="left"/>
      <w:pPr>
        <w:tabs>
          <w:tab w:val="left" w:pos="720"/>
        </w:tabs>
        <w:ind w:left="720" w:hanging="720"/>
      </w:pPr>
      <w:rPr>
        <w:rFonts w:hint="default"/>
      </w:rPr>
    </w:lvl>
    <w:lvl w:ilvl="2">
      <w:start w:val="1"/>
      <w:numFmt w:val="decimal"/>
      <w:pStyle w:val="CNHead2"/>
      <w:lvlText w:val="%2.%3"/>
      <w:lvlJc w:val="left"/>
      <w:pPr>
        <w:tabs>
          <w:tab w:val="left" w:pos="2989"/>
        </w:tabs>
        <w:ind w:left="2989" w:hanging="720"/>
      </w:pPr>
      <w:rPr>
        <w:rFonts w:hint="default"/>
      </w:rPr>
    </w:lvl>
    <w:lvl w:ilvl="3">
      <w:start w:val="1"/>
      <w:numFmt w:val="decimal"/>
      <w:pStyle w:val="CNHead3"/>
      <w:lvlText w:val="%2.%3.%4"/>
      <w:lvlJc w:val="left"/>
      <w:pPr>
        <w:tabs>
          <w:tab w:val="left" w:pos="720"/>
        </w:tabs>
        <w:ind w:left="720" w:hanging="720"/>
      </w:pPr>
      <w:rPr>
        <w:rFonts w:hint="default"/>
      </w:rPr>
    </w:lvl>
    <w:lvl w:ilvl="4">
      <w:start w:val="1"/>
      <w:numFmt w:val="lowerLetter"/>
      <w:pStyle w:val="CNHead4"/>
      <w:lvlText w:val="%5."/>
      <w:lvlJc w:val="left"/>
      <w:pPr>
        <w:tabs>
          <w:tab w:val="left" w:pos="360"/>
        </w:tabs>
        <w:ind w:left="360" w:hanging="360"/>
      </w:pPr>
      <w:rPr>
        <w:rFonts w:hint="default"/>
      </w:rPr>
    </w:lvl>
    <w:lvl w:ilvl="5">
      <w:start w:val="1"/>
      <w:numFmt w:val="decimal"/>
      <w:pStyle w:val="CNLevel2List"/>
      <w:lvlText w:val="%6."/>
      <w:lvlJc w:val="left"/>
      <w:pPr>
        <w:tabs>
          <w:tab w:val="left" w:pos="900"/>
        </w:tabs>
        <w:ind w:left="900" w:hanging="360"/>
      </w:pPr>
      <w:rPr>
        <w:rFonts w:hint="default"/>
        <w:u w:val="none"/>
      </w:rPr>
    </w:lvl>
    <w:lvl w:ilvl="6">
      <w:start w:val="1"/>
      <w:numFmt w:val="lowerLetter"/>
      <w:pStyle w:val="CNLevel3List"/>
      <w:lvlText w:val="(%7)"/>
      <w:lvlJc w:val="left"/>
      <w:pPr>
        <w:tabs>
          <w:tab w:val="left" w:pos="1080"/>
        </w:tabs>
        <w:ind w:left="1080" w:hanging="360"/>
      </w:pPr>
      <w:rPr>
        <w:rFonts w:hint="default"/>
      </w:rPr>
    </w:lvl>
    <w:lvl w:ilvl="7">
      <w:start w:val="1"/>
      <w:numFmt w:val="lowerRoman"/>
      <w:pStyle w:val="CNLevel4List"/>
      <w:lvlText w:val="(%8)"/>
      <w:lvlJc w:val="left"/>
      <w:pPr>
        <w:tabs>
          <w:tab w:val="left" w:pos="1440"/>
        </w:tabs>
        <w:ind w:left="1440" w:hanging="360"/>
      </w:pPr>
      <w:rPr>
        <w:rFonts w:hint="default"/>
      </w:rPr>
    </w:lvl>
    <w:lvl w:ilvl="8">
      <w:start w:val="1"/>
      <w:numFmt w:val="decimal"/>
      <w:pStyle w:val="CNLevel5List"/>
      <w:lvlText w:val="(%9)"/>
      <w:lvlJc w:val="left"/>
      <w:pPr>
        <w:tabs>
          <w:tab w:val="left" w:pos="1800"/>
        </w:tabs>
        <w:ind w:left="1800" w:hanging="360"/>
      </w:pPr>
      <w:rPr>
        <w:rFonts w:hint="default"/>
      </w:rPr>
    </w:lvl>
  </w:abstractNum>
  <w:abstractNum w:abstractNumId="2">
    <w:nsid w:val="586E07E9"/>
    <w:multiLevelType w:val="singleLevel"/>
    <w:tmpl w:val="586E07E9"/>
    <w:lvl w:ilvl="0">
      <w:start w:val="1"/>
      <w:numFmt w:val="chineseCounting"/>
      <w:suff w:val="nothing"/>
      <w:lvlText w:val="%1、"/>
      <w:lvlJc w:val="left"/>
    </w:lvl>
  </w:abstractNum>
  <w:abstractNum w:abstractNumId="3">
    <w:nsid w:val="58749CFE"/>
    <w:multiLevelType w:val="singleLevel"/>
    <w:tmpl w:val="58749CFE"/>
    <w:lvl w:ilvl="0">
      <w:start w:val="4"/>
      <w:numFmt w:val="chineseCounting"/>
      <w:suff w:val="nothing"/>
      <w:lvlText w:val="%1、"/>
      <w:lvlJc w:val="left"/>
    </w:lvl>
  </w:abstractNum>
  <w:abstractNum w:abstractNumId="4">
    <w:nsid w:val="59365B25"/>
    <w:multiLevelType w:val="singleLevel"/>
    <w:tmpl w:val="04090013"/>
    <w:lvl w:ilvl="0">
      <w:start w:val="1"/>
      <w:numFmt w:val="chineseCountingThousand"/>
      <w:lvlText w:val="%1、"/>
      <w:lvlJc w:val="left"/>
      <w:pPr>
        <w:ind w:left="42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0"/>
  <w:drawingGridVerticalSpacing w:val="156"/>
  <w:noPunctuationKerning/>
  <w:characterSpacingControl w:val="compressPunctuation"/>
  <w:doNotValidateAgainstSchema/>
  <w:doNotDemarcateInvalidXml/>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617"/>
    <w:rsid w:val="00013328"/>
    <w:rsid w:val="0004716C"/>
    <w:rsid w:val="00057EC5"/>
    <w:rsid w:val="00081043"/>
    <w:rsid w:val="000A357F"/>
    <w:rsid w:val="000A511E"/>
    <w:rsid w:val="000B4B49"/>
    <w:rsid w:val="000C2706"/>
    <w:rsid w:val="000D3371"/>
    <w:rsid w:val="000E4123"/>
    <w:rsid w:val="00111B06"/>
    <w:rsid w:val="0013238D"/>
    <w:rsid w:val="00133353"/>
    <w:rsid w:val="00172A27"/>
    <w:rsid w:val="00191032"/>
    <w:rsid w:val="001D7EF5"/>
    <w:rsid w:val="001F7B53"/>
    <w:rsid w:val="00215154"/>
    <w:rsid w:val="00215206"/>
    <w:rsid w:val="002329C9"/>
    <w:rsid w:val="00247D2A"/>
    <w:rsid w:val="0028093F"/>
    <w:rsid w:val="002A456A"/>
    <w:rsid w:val="002D5C2B"/>
    <w:rsid w:val="002E297F"/>
    <w:rsid w:val="00310578"/>
    <w:rsid w:val="00310861"/>
    <w:rsid w:val="003204E6"/>
    <w:rsid w:val="00347406"/>
    <w:rsid w:val="00377BA7"/>
    <w:rsid w:val="00390598"/>
    <w:rsid w:val="0039581D"/>
    <w:rsid w:val="003B734F"/>
    <w:rsid w:val="003C33B0"/>
    <w:rsid w:val="003E216E"/>
    <w:rsid w:val="00437EEB"/>
    <w:rsid w:val="00440371"/>
    <w:rsid w:val="004778DF"/>
    <w:rsid w:val="00480053"/>
    <w:rsid w:val="00487CD9"/>
    <w:rsid w:val="004901E0"/>
    <w:rsid w:val="004A1089"/>
    <w:rsid w:val="004A1133"/>
    <w:rsid w:val="004A5DEB"/>
    <w:rsid w:val="004A6F15"/>
    <w:rsid w:val="004C5CB8"/>
    <w:rsid w:val="004F04F0"/>
    <w:rsid w:val="00580B1B"/>
    <w:rsid w:val="005C0111"/>
    <w:rsid w:val="005E1E5C"/>
    <w:rsid w:val="005F6D6F"/>
    <w:rsid w:val="00603A9F"/>
    <w:rsid w:val="00623DC8"/>
    <w:rsid w:val="00624364"/>
    <w:rsid w:val="00661525"/>
    <w:rsid w:val="00685A35"/>
    <w:rsid w:val="006C2CA6"/>
    <w:rsid w:val="006C7D26"/>
    <w:rsid w:val="006D4C30"/>
    <w:rsid w:val="00706356"/>
    <w:rsid w:val="00717A3A"/>
    <w:rsid w:val="0075421A"/>
    <w:rsid w:val="00780C80"/>
    <w:rsid w:val="007A5B76"/>
    <w:rsid w:val="007B71C7"/>
    <w:rsid w:val="007C171D"/>
    <w:rsid w:val="0081634F"/>
    <w:rsid w:val="008266AB"/>
    <w:rsid w:val="0088417D"/>
    <w:rsid w:val="008E0BA5"/>
    <w:rsid w:val="0092387D"/>
    <w:rsid w:val="00945C9B"/>
    <w:rsid w:val="00960027"/>
    <w:rsid w:val="009976D3"/>
    <w:rsid w:val="009B1DCA"/>
    <w:rsid w:val="009E0BDF"/>
    <w:rsid w:val="009F1062"/>
    <w:rsid w:val="00A01C3E"/>
    <w:rsid w:val="00A4314F"/>
    <w:rsid w:val="00A61F78"/>
    <w:rsid w:val="00A94A65"/>
    <w:rsid w:val="00AD24FD"/>
    <w:rsid w:val="00AF5A5D"/>
    <w:rsid w:val="00B02839"/>
    <w:rsid w:val="00B079FC"/>
    <w:rsid w:val="00B139BD"/>
    <w:rsid w:val="00B9587C"/>
    <w:rsid w:val="00B972C3"/>
    <w:rsid w:val="00BD4936"/>
    <w:rsid w:val="00BD51A7"/>
    <w:rsid w:val="00BF7468"/>
    <w:rsid w:val="00C01166"/>
    <w:rsid w:val="00C41008"/>
    <w:rsid w:val="00C43C88"/>
    <w:rsid w:val="00C5101B"/>
    <w:rsid w:val="00C55E89"/>
    <w:rsid w:val="00CA28D9"/>
    <w:rsid w:val="00CA37A1"/>
    <w:rsid w:val="00CB2678"/>
    <w:rsid w:val="00CE3B9C"/>
    <w:rsid w:val="00D064A4"/>
    <w:rsid w:val="00D404AC"/>
    <w:rsid w:val="00D4621E"/>
    <w:rsid w:val="00D96453"/>
    <w:rsid w:val="00DC6482"/>
    <w:rsid w:val="00DE7C50"/>
    <w:rsid w:val="00E14C9B"/>
    <w:rsid w:val="00E213E1"/>
    <w:rsid w:val="00E22F67"/>
    <w:rsid w:val="00E555D8"/>
    <w:rsid w:val="00E56F77"/>
    <w:rsid w:val="00E97ADA"/>
    <w:rsid w:val="00EC096B"/>
    <w:rsid w:val="00ED7EDF"/>
    <w:rsid w:val="00F0256C"/>
    <w:rsid w:val="00F1513A"/>
    <w:rsid w:val="00F244EE"/>
    <w:rsid w:val="00F24BBD"/>
    <w:rsid w:val="00F5320F"/>
    <w:rsid w:val="00F636A6"/>
    <w:rsid w:val="00F864BC"/>
    <w:rsid w:val="00F879B6"/>
    <w:rsid w:val="0124565D"/>
    <w:rsid w:val="019E3042"/>
    <w:rsid w:val="01EB7BB3"/>
    <w:rsid w:val="04A573E0"/>
    <w:rsid w:val="064F34C2"/>
    <w:rsid w:val="08AC255D"/>
    <w:rsid w:val="0935579F"/>
    <w:rsid w:val="0BE36B12"/>
    <w:rsid w:val="112934B3"/>
    <w:rsid w:val="11764A80"/>
    <w:rsid w:val="13D6373D"/>
    <w:rsid w:val="148E4E49"/>
    <w:rsid w:val="159C3D02"/>
    <w:rsid w:val="15F52195"/>
    <w:rsid w:val="160C1409"/>
    <w:rsid w:val="17AC4D67"/>
    <w:rsid w:val="18A32347"/>
    <w:rsid w:val="1B1104F1"/>
    <w:rsid w:val="1B191CC8"/>
    <w:rsid w:val="1BD037AF"/>
    <w:rsid w:val="1C003BF0"/>
    <w:rsid w:val="1D624BAF"/>
    <w:rsid w:val="1E6D6FF8"/>
    <w:rsid w:val="1EB41370"/>
    <w:rsid w:val="20F37DB5"/>
    <w:rsid w:val="21E958EA"/>
    <w:rsid w:val="22EB7DD7"/>
    <w:rsid w:val="22EC6EBD"/>
    <w:rsid w:val="2A1634F2"/>
    <w:rsid w:val="2C2333AB"/>
    <w:rsid w:val="2C49136B"/>
    <w:rsid w:val="2FCC1679"/>
    <w:rsid w:val="30AA79E3"/>
    <w:rsid w:val="330C2C4A"/>
    <w:rsid w:val="344C70D6"/>
    <w:rsid w:val="35B31A2A"/>
    <w:rsid w:val="36386400"/>
    <w:rsid w:val="37827FC1"/>
    <w:rsid w:val="390353BC"/>
    <w:rsid w:val="39751B1F"/>
    <w:rsid w:val="3A235A71"/>
    <w:rsid w:val="3B9015D1"/>
    <w:rsid w:val="3B9E6905"/>
    <w:rsid w:val="3E532156"/>
    <w:rsid w:val="3E8A5AC1"/>
    <w:rsid w:val="3F831A40"/>
    <w:rsid w:val="41E75688"/>
    <w:rsid w:val="42EF5840"/>
    <w:rsid w:val="44AD4590"/>
    <w:rsid w:val="454050A9"/>
    <w:rsid w:val="468B3517"/>
    <w:rsid w:val="46D0233C"/>
    <w:rsid w:val="4A1D49B2"/>
    <w:rsid w:val="4BFE54BD"/>
    <w:rsid w:val="4DA3398E"/>
    <w:rsid w:val="4FE54C18"/>
    <w:rsid w:val="4FF8039E"/>
    <w:rsid w:val="522F5948"/>
    <w:rsid w:val="52853E94"/>
    <w:rsid w:val="53842E8B"/>
    <w:rsid w:val="539B03B7"/>
    <w:rsid w:val="53C616D4"/>
    <w:rsid w:val="545B07F5"/>
    <w:rsid w:val="55A73F71"/>
    <w:rsid w:val="56326E51"/>
    <w:rsid w:val="582965C7"/>
    <w:rsid w:val="58F10534"/>
    <w:rsid w:val="5A003711"/>
    <w:rsid w:val="5AFA4AD0"/>
    <w:rsid w:val="5BA721FE"/>
    <w:rsid w:val="5BD62891"/>
    <w:rsid w:val="5C914783"/>
    <w:rsid w:val="5CF71399"/>
    <w:rsid w:val="5E5828B4"/>
    <w:rsid w:val="60EB5790"/>
    <w:rsid w:val="61886913"/>
    <w:rsid w:val="6623554C"/>
    <w:rsid w:val="66A236BF"/>
    <w:rsid w:val="68DE6B40"/>
    <w:rsid w:val="68EF5A4D"/>
    <w:rsid w:val="6A78083F"/>
    <w:rsid w:val="6B217983"/>
    <w:rsid w:val="6D9248D0"/>
    <w:rsid w:val="6F5E4B9B"/>
    <w:rsid w:val="702B26A1"/>
    <w:rsid w:val="760B4FB9"/>
    <w:rsid w:val="76692B77"/>
    <w:rsid w:val="77456FF5"/>
    <w:rsid w:val="79693D19"/>
    <w:rsid w:val="7A34701F"/>
    <w:rsid w:val="7A6648DE"/>
    <w:rsid w:val="7B4241BA"/>
    <w:rsid w:val="7E2810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unhideWhenUsed="0" w:qFormat="1"/>
    <w:lsdException w:name="footer" w:semiHidden="0" w:unhideWhenUsed="0" w:qFormat="1"/>
    <w:lsdException w:name="caption" w:uiPriority="35" w:qFormat="1"/>
    <w:lsdException w:name="annotation reference" w:semiHidden="0" w:qFormat="1"/>
    <w:lsdException w:name="page number" w:semiHidden="0" w:uiPriority="0" w:unhideWhenUsed="0" w:qFormat="1"/>
    <w:lsdException w:name="Title" w:semiHidden="0" w:uiPriority="0" w:unhideWhenUsed="0" w:qFormat="1"/>
    <w:lsdException w:name="Default Paragraph Font" w:semiHidden="0" w:uiPriority="1" w:qFormat="1"/>
    <w:lsdException w:name="Body Text" w:semiHidden="0" w:qFormat="1"/>
    <w:lsdException w:name="Body Text Inden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Plain Text" w:semiHidden="0" w:uiPriority="0" w:unhideWhenUsed="0" w:qFormat="1"/>
    <w:lsdException w:name="Normal Table" w:semiHidden="0" w:qFormat="1"/>
    <w:lsdException w:name="annotation subject" w:semiHidden="0" w:qFormat="1"/>
    <w:lsdException w:name="Balloon Text" w:semiHidden="0" w:qFormat="1"/>
    <w:lsdException w:name="Table Grid"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F78"/>
    <w:pPr>
      <w:widowControl w:val="0"/>
      <w:jc w:val="both"/>
    </w:pPr>
    <w:rPr>
      <w:kern w:val="2"/>
      <w:sz w:val="21"/>
      <w:szCs w:val="24"/>
    </w:rPr>
  </w:style>
  <w:style w:type="paragraph" w:styleId="1">
    <w:name w:val="heading 1"/>
    <w:basedOn w:val="a"/>
    <w:next w:val="a"/>
    <w:uiPriority w:val="9"/>
    <w:qFormat/>
    <w:rsid w:val="00A61F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1F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A61F78"/>
    <w:rPr>
      <w:b/>
      <w:bCs/>
    </w:rPr>
  </w:style>
  <w:style w:type="paragraph" w:styleId="a4">
    <w:name w:val="annotation text"/>
    <w:basedOn w:val="a"/>
    <w:link w:val="Char0"/>
    <w:uiPriority w:val="99"/>
    <w:unhideWhenUsed/>
    <w:qFormat/>
    <w:rsid w:val="00A61F78"/>
    <w:pPr>
      <w:jc w:val="left"/>
    </w:pPr>
  </w:style>
  <w:style w:type="paragraph" w:styleId="a5">
    <w:name w:val="Document Map"/>
    <w:basedOn w:val="a"/>
    <w:link w:val="Char1"/>
    <w:uiPriority w:val="99"/>
    <w:unhideWhenUsed/>
    <w:qFormat/>
    <w:rsid w:val="00A61F78"/>
    <w:rPr>
      <w:rFonts w:ascii="宋体"/>
      <w:sz w:val="18"/>
      <w:szCs w:val="18"/>
    </w:rPr>
  </w:style>
  <w:style w:type="paragraph" w:styleId="a6">
    <w:name w:val="Body Text"/>
    <w:basedOn w:val="a"/>
    <w:link w:val="Char2"/>
    <w:uiPriority w:val="99"/>
    <w:unhideWhenUsed/>
    <w:qFormat/>
    <w:rsid w:val="00A61F78"/>
    <w:pPr>
      <w:spacing w:after="120"/>
    </w:pPr>
  </w:style>
  <w:style w:type="paragraph" w:styleId="a7">
    <w:name w:val="Body Text Indent"/>
    <w:basedOn w:val="a"/>
    <w:link w:val="Char3"/>
    <w:qFormat/>
    <w:rsid w:val="00A61F78"/>
    <w:pPr>
      <w:spacing w:line="720" w:lineRule="exact"/>
      <w:ind w:firstLine="601"/>
    </w:pPr>
    <w:rPr>
      <w:rFonts w:ascii="宋体" w:hAnsi="宋体"/>
      <w:sz w:val="24"/>
    </w:rPr>
  </w:style>
  <w:style w:type="paragraph" w:styleId="a8">
    <w:name w:val="Plain Text"/>
    <w:basedOn w:val="a"/>
    <w:link w:val="Char4"/>
    <w:qFormat/>
    <w:rsid w:val="00A61F78"/>
    <w:rPr>
      <w:rFonts w:ascii="宋体" w:hAnsi="Courier New"/>
      <w:kern w:val="0"/>
      <w:sz w:val="20"/>
      <w:szCs w:val="20"/>
    </w:rPr>
  </w:style>
  <w:style w:type="paragraph" w:styleId="a9">
    <w:name w:val="Balloon Text"/>
    <w:basedOn w:val="a"/>
    <w:link w:val="Char5"/>
    <w:uiPriority w:val="99"/>
    <w:unhideWhenUsed/>
    <w:qFormat/>
    <w:rsid w:val="00A61F78"/>
    <w:rPr>
      <w:sz w:val="18"/>
      <w:szCs w:val="18"/>
    </w:rPr>
  </w:style>
  <w:style w:type="paragraph" w:styleId="aa">
    <w:name w:val="footer"/>
    <w:basedOn w:val="a"/>
    <w:link w:val="Char6"/>
    <w:uiPriority w:val="99"/>
    <w:qFormat/>
    <w:rsid w:val="00A61F78"/>
    <w:pPr>
      <w:tabs>
        <w:tab w:val="center" w:pos="4153"/>
        <w:tab w:val="right" w:pos="8306"/>
      </w:tabs>
      <w:snapToGrid w:val="0"/>
      <w:jc w:val="left"/>
    </w:pPr>
    <w:rPr>
      <w:sz w:val="18"/>
    </w:rPr>
  </w:style>
  <w:style w:type="paragraph" w:styleId="ab">
    <w:name w:val="header"/>
    <w:basedOn w:val="a"/>
    <w:link w:val="Char7"/>
    <w:qFormat/>
    <w:rsid w:val="00A61F7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c">
    <w:name w:val="Title"/>
    <w:basedOn w:val="a"/>
    <w:next w:val="a"/>
    <w:link w:val="Char8"/>
    <w:qFormat/>
    <w:rsid w:val="00A61F78"/>
    <w:pPr>
      <w:spacing w:before="240" w:after="60"/>
      <w:jc w:val="center"/>
      <w:outlineLvl w:val="0"/>
    </w:pPr>
    <w:rPr>
      <w:rFonts w:asciiTheme="majorHAnsi" w:hAnsiTheme="majorHAnsi" w:cstheme="majorBidi"/>
      <w:b/>
      <w:bCs/>
      <w:sz w:val="32"/>
      <w:szCs w:val="32"/>
    </w:rPr>
  </w:style>
  <w:style w:type="character" w:styleId="ad">
    <w:name w:val="page number"/>
    <w:basedOn w:val="a0"/>
    <w:qFormat/>
    <w:rsid w:val="00A61F78"/>
  </w:style>
  <w:style w:type="character" w:styleId="ae">
    <w:name w:val="Hyperlink"/>
    <w:basedOn w:val="a0"/>
    <w:uiPriority w:val="99"/>
    <w:unhideWhenUsed/>
    <w:qFormat/>
    <w:rsid w:val="00A61F78"/>
    <w:rPr>
      <w:color w:val="0000FF"/>
      <w:u w:val="single"/>
    </w:rPr>
  </w:style>
  <w:style w:type="character" w:styleId="af">
    <w:name w:val="annotation reference"/>
    <w:basedOn w:val="a0"/>
    <w:uiPriority w:val="99"/>
    <w:unhideWhenUsed/>
    <w:qFormat/>
    <w:rsid w:val="00A61F78"/>
    <w:rPr>
      <w:sz w:val="21"/>
      <w:szCs w:val="21"/>
    </w:rPr>
  </w:style>
  <w:style w:type="table" w:styleId="af0">
    <w:name w:val="Table Grid"/>
    <w:basedOn w:val="a1"/>
    <w:uiPriority w:val="99"/>
    <w:unhideWhenUsed/>
    <w:qFormat/>
    <w:rsid w:val="00A61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paragraph" w:customStyle="1" w:styleId="Style9">
    <w:name w:val="_Style 9"/>
    <w:basedOn w:val="a"/>
    <w:qFormat/>
    <w:rsid w:val="00A61F78"/>
    <w:pPr>
      <w:widowControl/>
      <w:spacing w:line="400" w:lineRule="exact"/>
      <w:ind w:left="720" w:firstLineChars="200" w:firstLine="480"/>
      <w:jc w:val="left"/>
    </w:pPr>
    <w:rPr>
      <w:rFonts w:ascii="仿宋_GB2312" w:eastAsia="仿宋_GB2312" w:hAnsi="Calibri"/>
      <w:kern w:val="0"/>
      <w:sz w:val="28"/>
      <w:lang w:bidi="en-US"/>
    </w:rPr>
  </w:style>
  <w:style w:type="paragraph" w:customStyle="1" w:styleId="20">
    <w:name w:val="封页2"/>
    <w:basedOn w:val="a"/>
    <w:qFormat/>
    <w:rsid w:val="00A61F78"/>
    <w:pPr>
      <w:jc w:val="center"/>
    </w:pPr>
    <w:rPr>
      <w:rFonts w:eastAsia="幼圆"/>
      <w:b/>
    </w:rPr>
  </w:style>
  <w:style w:type="character" w:customStyle="1" w:styleId="Char3">
    <w:name w:val="正文文本缩进 Char"/>
    <w:link w:val="a7"/>
    <w:qFormat/>
    <w:rsid w:val="00A61F78"/>
    <w:rPr>
      <w:rFonts w:ascii="宋体" w:hAnsi="宋体"/>
      <w:kern w:val="2"/>
      <w:sz w:val="24"/>
      <w:szCs w:val="24"/>
      <w:lang w:bidi="ar-SA"/>
    </w:rPr>
  </w:style>
  <w:style w:type="character" w:customStyle="1" w:styleId="Char4">
    <w:name w:val="纯文本 Char"/>
    <w:link w:val="a8"/>
    <w:qFormat/>
    <w:rsid w:val="00A61F78"/>
    <w:rPr>
      <w:rFonts w:ascii="宋体" w:eastAsia="宋体" w:hAnsi="Courier New"/>
      <w:lang w:bidi="ar-SA"/>
    </w:rPr>
  </w:style>
  <w:style w:type="character" w:customStyle="1" w:styleId="Char1">
    <w:name w:val="文档结构图 Char"/>
    <w:basedOn w:val="a0"/>
    <w:link w:val="a5"/>
    <w:uiPriority w:val="99"/>
    <w:semiHidden/>
    <w:qFormat/>
    <w:rsid w:val="00A61F78"/>
    <w:rPr>
      <w:rFonts w:ascii="宋体"/>
      <w:kern w:val="2"/>
      <w:sz w:val="18"/>
      <w:szCs w:val="18"/>
    </w:rPr>
  </w:style>
  <w:style w:type="paragraph" w:customStyle="1" w:styleId="10">
    <w:name w:val="列出段落1"/>
    <w:basedOn w:val="a"/>
    <w:uiPriority w:val="34"/>
    <w:qFormat/>
    <w:rsid w:val="00A61F78"/>
    <w:pPr>
      <w:ind w:firstLineChars="200" w:firstLine="420"/>
    </w:pPr>
  </w:style>
  <w:style w:type="character" w:customStyle="1" w:styleId="Char0">
    <w:name w:val="批注文字 Char"/>
    <w:basedOn w:val="a0"/>
    <w:link w:val="a4"/>
    <w:uiPriority w:val="99"/>
    <w:semiHidden/>
    <w:qFormat/>
    <w:rsid w:val="00A61F78"/>
    <w:rPr>
      <w:kern w:val="2"/>
      <w:sz w:val="21"/>
      <w:szCs w:val="24"/>
    </w:rPr>
  </w:style>
  <w:style w:type="character" w:customStyle="1" w:styleId="Char">
    <w:name w:val="批注主题 Char"/>
    <w:basedOn w:val="Char0"/>
    <w:link w:val="a3"/>
    <w:uiPriority w:val="99"/>
    <w:semiHidden/>
    <w:qFormat/>
    <w:rsid w:val="00A61F78"/>
    <w:rPr>
      <w:b/>
      <w:bCs/>
      <w:kern w:val="2"/>
      <w:sz w:val="21"/>
      <w:szCs w:val="24"/>
    </w:rPr>
  </w:style>
  <w:style w:type="character" w:customStyle="1" w:styleId="Char5">
    <w:name w:val="批注框文本 Char"/>
    <w:basedOn w:val="a0"/>
    <w:link w:val="a9"/>
    <w:uiPriority w:val="99"/>
    <w:semiHidden/>
    <w:qFormat/>
    <w:rsid w:val="00A61F78"/>
    <w:rPr>
      <w:kern w:val="2"/>
      <w:sz w:val="18"/>
      <w:szCs w:val="18"/>
    </w:rPr>
  </w:style>
  <w:style w:type="paragraph" w:customStyle="1" w:styleId="af1">
    <w:name w:val="标题右对齐"/>
    <w:basedOn w:val="ac"/>
    <w:qFormat/>
    <w:rsid w:val="00A61F78"/>
    <w:pPr>
      <w:spacing w:after="240"/>
      <w:jc w:val="right"/>
      <w:outlineLvl w:val="9"/>
    </w:pPr>
    <w:rPr>
      <w:rFonts w:ascii="Times New Roman" w:hAnsi="Times New Roman" w:cs="Arial"/>
      <w:kern w:val="0"/>
      <w:sz w:val="44"/>
    </w:rPr>
  </w:style>
  <w:style w:type="character" w:customStyle="1" w:styleId="2Char">
    <w:name w:val="标题 2 Char"/>
    <w:basedOn w:val="a0"/>
    <w:link w:val="2"/>
    <w:uiPriority w:val="9"/>
    <w:semiHidden/>
    <w:qFormat/>
    <w:rsid w:val="00A61F78"/>
    <w:rPr>
      <w:rFonts w:asciiTheme="majorHAnsi" w:eastAsiaTheme="majorEastAsia" w:hAnsiTheme="majorHAnsi" w:cstheme="majorBidi"/>
      <w:b/>
      <w:bCs/>
      <w:kern w:val="2"/>
      <w:sz w:val="32"/>
      <w:szCs w:val="32"/>
    </w:rPr>
  </w:style>
  <w:style w:type="character" w:customStyle="1" w:styleId="Char2">
    <w:name w:val="正文文本 Char"/>
    <w:basedOn w:val="a0"/>
    <w:link w:val="a6"/>
    <w:uiPriority w:val="99"/>
    <w:semiHidden/>
    <w:qFormat/>
    <w:rsid w:val="00A61F78"/>
    <w:rPr>
      <w:kern w:val="2"/>
      <w:sz w:val="21"/>
      <w:szCs w:val="24"/>
    </w:rPr>
  </w:style>
  <w:style w:type="character" w:customStyle="1" w:styleId="Char7">
    <w:name w:val="页眉 Char"/>
    <w:basedOn w:val="a0"/>
    <w:link w:val="ab"/>
    <w:qFormat/>
    <w:rsid w:val="00A61F78"/>
    <w:rPr>
      <w:kern w:val="2"/>
      <w:sz w:val="18"/>
      <w:szCs w:val="24"/>
    </w:rPr>
  </w:style>
  <w:style w:type="character" w:customStyle="1" w:styleId="Char6">
    <w:name w:val="页脚 Char"/>
    <w:basedOn w:val="a0"/>
    <w:link w:val="aa"/>
    <w:uiPriority w:val="99"/>
    <w:qFormat/>
    <w:rsid w:val="00A61F78"/>
    <w:rPr>
      <w:kern w:val="2"/>
      <w:sz w:val="18"/>
      <w:szCs w:val="24"/>
    </w:rPr>
  </w:style>
  <w:style w:type="paragraph" w:customStyle="1" w:styleId="CNParagraph">
    <w:name w:val="CN Paragraph"/>
    <w:qFormat/>
    <w:rsid w:val="00A61F78"/>
    <w:pPr>
      <w:spacing w:before="28" w:after="28"/>
      <w:jc w:val="both"/>
    </w:pPr>
    <w:rPr>
      <w:rFonts w:ascii="宋体常规" w:hAnsi="宋体常规"/>
      <w:lang w:eastAsia="en-US"/>
    </w:rPr>
  </w:style>
  <w:style w:type="paragraph" w:customStyle="1" w:styleId="CNHead1">
    <w:name w:val="CN Head 1"/>
    <w:basedOn w:val="CNParagraph"/>
    <w:qFormat/>
    <w:rsid w:val="00A61F78"/>
    <w:pPr>
      <w:numPr>
        <w:ilvl w:val="1"/>
        <w:numId w:val="1"/>
      </w:numPr>
      <w:spacing w:before="72"/>
      <w:jc w:val="left"/>
      <w:outlineLvl w:val="0"/>
    </w:pPr>
    <w:rPr>
      <w:b/>
      <w:bCs/>
      <w:sz w:val="24"/>
      <w:szCs w:val="24"/>
    </w:rPr>
  </w:style>
  <w:style w:type="paragraph" w:customStyle="1" w:styleId="CNHead2">
    <w:name w:val="CN Head 2"/>
    <w:basedOn w:val="CNParagraph"/>
    <w:qFormat/>
    <w:rsid w:val="00A61F78"/>
    <w:pPr>
      <w:numPr>
        <w:ilvl w:val="2"/>
        <w:numId w:val="1"/>
      </w:numPr>
      <w:spacing w:before="72"/>
      <w:jc w:val="left"/>
      <w:outlineLvl w:val="1"/>
    </w:pPr>
    <w:rPr>
      <w:b/>
      <w:bCs/>
      <w:sz w:val="22"/>
      <w:szCs w:val="22"/>
    </w:rPr>
  </w:style>
  <w:style w:type="paragraph" w:customStyle="1" w:styleId="CNHead3">
    <w:name w:val="CN Head 3"/>
    <w:basedOn w:val="CNParagraph"/>
    <w:qFormat/>
    <w:rsid w:val="00A61F78"/>
    <w:pPr>
      <w:numPr>
        <w:ilvl w:val="3"/>
        <w:numId w:val="1"/>
      </w:numPr>
      <w:spacing w:before="72"/>
      <w:jc w:val="left"/>
    </w:pPr>
    <w:rPr>
      <w:b/>
      <w:bCs/>
    </w:rPr>
  </w:style>
  <w:style w:type="paragraph" w:customStyle="1" w:styleId="CNHead4">
    <w:name w:val="CN Head 4"/>
    <w:basedOn w:val="a"/>
    <w:qFormat/>
    <w:rsid w:val="00A61F78"/>
    <w:pPr>
      <w:widowControl/>
      <w:numPr>
        <w:ilvl w:val="4"/>
        <w:numId w:val="1"/>
      </w:numPr>
      <w:tabs>
        <w:tab w:val="left" w:pos="720"/>
      </w:tabs>
      <w:spacing w:before="72" w:after="28"/>
      <w:jc w:val="left"/>
    </w:pPr>
    <w:rPr>
      <w:rFonts w:ascii="宋体常规" w:hAnsi="宋体常规"/>
      <w:kern w:val="0"/>
      <w:sz w:val="20"/>
      <w:szCs w:val="20"/>
      <w:lang w:eastAsia="en-US"/>
    </w:rPr>
  </w:style>
  <w:style w:type="paragraph" w:customStyle="1" w:styleId="CNLevel2List">
    <w:name w:val="CN Level 2 List"/>
    <w:basedOn w:val="CNParagraph"/>
    <w:qFormat/>
    <w:rsid w:val="00A61F78"/>
    <w:pPr>
      <w:numPr>
        <w:ilvl w:val="5"/>
        <w:numId w:val="1"/>
      </w:numPr>
    </w:pPr>
  </w:style>
  <w:style w:type="paragraph" w:customStyle="1" w:styleId="CNLevel3List">
    <w:name w:val="CN Level 3 List"/>
    <w:basedOn w:val="CNParagraph"/>
    <w:qFormat/>
    <w:rsid w:val="00A61F78"/>
    <w:pPr>
      <w:numPr>
        <w:ilvl w:val="6"/>
        <w:numId w:val="1"/>
      </w:numPr>
    </w:pPr>
  </w:style>
  <w:style w:type="paragraph" w:customStyle="1" w:styleId="CNLevel4List">
    <w:name w:val="CN Level 4 List"/>
    <w:basedOn w:val="CNParagraph"/>
    <w:qFormat/>
    <w:rsid w:val="00A61F78"/>
    <w:pPr>
      <w:numPr>
        <w:ilvl w:val="7"/>
        <w:numId w:val="1"/>
      </w:numPr>
    </w:pPr>
  </w:style>
  <w:style w:type="paragraph" w:customStyle="1" w:styleId="CNLevel5List">
    <w:name w:val="CN Level 5 List"/>
    <w:basedOn w:val="CNParagraph"/>
    <w:qFormat/>
    <w:rsid w:val="00A61F78"/>
    <w:pPr>
      <w:numPr>
        <w:ilvl w:val="8"/>
        <w:numId w:val="1"/>
      </w:numPr>
    </w:pPr>
  </w:style>
  <w:style w:type="paragraph" w:customStyle="1" w:styleId="CNTitle">
    <w:name w:val="CN Title"/>
    <w:basedOn w:val="CNParagraph"/>
    <w:qFormat/>
    <w:rsid w:val="00A61F78"/>
    <w:pPr>
      <w:numPr>
        <w:numId w:val="1"/>
      </w:numPr>
      <w:spacing w:before="144" w:after="72"/>
      <w:jc w:val="center"/>
    </w:pPr>
    <w:rPr>
      <w:b/>
      <w:bCs/>
      <w:sz w:val="28"/>
      <w:szCs w:val="28"/>
    </w:rPr>
  </w:style>
  <w:style w:type="character" w:customStyle="1" w:styleId="Char8">
    <w:name w:val="标题 Char"/>
    <w:basedOn w:val="a0"/>
    <w:link w:val="ac"/>
    <w:qFormat/>
    <w:rsid w:val="00A61F78"/>
    <w:rPr>
      <w:rFonts w:asciiTheme="majorHAnsi" w:hAnsiTheme="majorHAnsi" w:cstheme="majorBidi"/>
      <w:b/>
      <w:bCs/>
      <w:kern w:val="2"/>
      <w:sz w:val="32"/>
      <w:szCs w:val="32"/>
    </w:rPr>
  </w:style>
  <w:style w:type="paragraph" w:customStyle="1" w:styleId="Normal0">
    <w:name w:val="Normal_0"/>
    <w:rsid w:val="00A61F78"/>
    <w:pPr>
      <w:spacing w:before="120" w:after="240"/>
      <w:jc w:val="both"/>
    </w:pPr>
    <w:rPr>
      <w:rFonts w:eastAsia="Times New Roman"/>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0875C0-0B2C-4238-9DFA-654BF02B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752</Words>
  <Characters>4291</Characters>
  <Application>Microsoft Office Word</Application>
  <DocSecurity>0</DocSecurity>
  <Lines>35</Lines>
  <Paragraphs>10</Paragraphs>
  <ScaleCrop>false</ScaleCrop>
  <Company>长沙银行</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孙悦</dc:creator>
  <cp:lastModifiedBy>牛跃松/Owen Niu</cp:lastModifiedBy>
  <cp:revision>36</cp:revision>
  <cp:lastPrinted>2017-06-08T02:07:00Z</cp:lastPrinted>
  <dcterms:created xsi:type="dcterms:W3CDTF">2017-12-14T15:33:00Z</dcterms:created>
  <dcterms:modified xsi:type="dcterms:W3CDTF">2018-08-21T07:04:00Z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