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779" w:rsidRDefault="00172779" w:rsidP="00172779">
      <w:r>
        <w:rPr>
          <w:rFonts w:ascii="宋体" w:hAnsi="宋体" w:hint="eastAsia"/>
        </w:rPr>
        <w:t>按照我们之前的讨论，</w:t>
      </w:r>
      <w:r>
        <w:t>IRR</w:t>
      </w:r>
      <w:r>
        <w:rPr>
          <w:rFonts w:ascii="宋体" w:hAnsi="宋体" w:hint="eastAsia"/>
        </w:rPr>
        <w:t>系统在老团险核心系统中取数的逻辑如下：</w:t>
      </w:r>
    </w:p>
    <w:p w:rsidR="00172779" w:rsidRDefault="00172779" w:rsidP="00172779">
      <w:r>
        <w:t>IRR</w:t>
      </w:r>
      <w:r>
        <w:rPr>
          <w:rFonts w:ascii="宋体" w:hAnsi="宋体" w:hint="eastAsia"/>
        </w:rPr>
        <w:t>是每季度填报一次，涉及到团险卡单的数据包括：发放数、遗失数、回销数、应回销数，数据发生区间为过去四个季度，例如</w:t>
      </w:r>
      <w:r>
        <w:t>2018</w:t>
      </w:r>
      <w:r>
        <w:rPr>
          <w:rFonts w:ascii="宋体" w:hAnsi="宋体" w:hint="eastAsia"/>
        </w:rPr>
        <w:t>年三季度填报数据的时间范围是</w:t>
      </w:r>
      <w:r>
        <w:t>2017.10.01-2018.09.30</w:t>
      </w:r>
    </w:p>
    <w:p w:rsidR="00172779" w:rsidRDefault="00172779" w:rsidP="00172779">
      <w:r>
        <w:rPr>
          <w:rFonts w:ascii="宋体" w:hAnsi="宋体" w:hint="eastAsia"/>
        </w:rPr>
        <w:t>的发放数、遗失数、回销数、应回销数。</w:t>
      </w:r>
    </w:p>
    <w:p w:rsidR="00172779" w:rsidRDefault="00172779" w:rsidP="00172779">
      <w:pPr>
        <w:pStyle w:val="a5"/>
        <w:numPr>
          <w:ilvl w:val="0"/>
          <w:numId w:val="1"/>
        </w:numPr>
      </w:pPr>
      <w:r>
        <w:rPr>
          <w:rFonts w:ascii="宋体" w:hAnsi="宋体" w:hint="eastAsia"/>
        </w:rPr>
        <w:t>发放数的取数逻辑是特定时间范围内，有过</w:t>
      </w:r>
      <w:r>
        <w:t>T3</w:t>
      </w:r>
      <w:r>
        <w:rPr>
          <w:rFonts w:ascii="宋体" w:hAnsi="宋体" w:hint="eastAsia"/>
        </w:rPr>
        <w:t>销售“接受确认”操作的单证数</w:t>
      </w:r>
    </w:p>
    <w:p w:rsidR="00172779" w:rsidRDefault="00172779" w:rsidP="00172779">
      <w:pPr>
        <w:pStyle w:val="a5"/>
        <w:autoSpaceDE w:val="0"/>
        <w:autoSpaceDN w:val="0"/>
        <w:ind w:left="360" w:firstLine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(a.receivecom,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(a.sumcount)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LZCardTrack a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a.receivecom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'B%'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A.MAKEDATE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BETWEEN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'2018-01-01'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'2018-09-30'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a.receivecom;</w:t>
      </w:r>
    </w:p>
    <w:p w:rsidR="00172779" w:rsidRDefault="00172779" w:rsidP="00172779">
      <w:pPr>
        <w:pStyle w:val="a5"/>
        <w:ind w:left="360" w:firstLine="0"/>
      </w:pPr>
    </w:p>
    <w:p w:rsidR="00172779" w:rsidRDefault="00172779" w:rsidP="00172779">
      <w:pPr>
        <w:pStyle w:val="a5"/>
        <w:numPr>
          <w:ilvl w:val="0"/>
          <w:numId w:val="1"/>
        </w:numPr>
      </w:pPr>
      <w:r>
        <w:rPr>
          <w:rFonts w:ascii="宋体" w:hAnsi="宋体" w:hint="eastAsia"/>
        </w:rPr>
        <w:t>遗失数的取数逻辑是特定时间范围内，单证状态变为“遗失”且该单证的</w:t>
      </w:r>
      <w:r>
        <w:t>T3</w:t>
      </w:r>
      <w:r>
        <w:rPr>
          <w:rFonts w:ascii="宋体" w:hAnsi="宋体" w:hint="eastAsia"/>
        </w:rPr>
        <w:t>销售“接受确认”动作也发生在该时间范围</w:t>
      </w:r>
    </w:p>
    <w:p w:rsidR="00172779" w:rsidRDefault="00172779" w:rsidP="00172779">
      <w:pPr>
        <w:autoSpaceDE w:val="0"/>
        <w:autoSpaceDN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t xml:space="preserve">   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b.managecom,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(b.prtno)</w:t>
      </w:r>
    </w:p>
    <w:p w:rsidR="00172779" w:rsidRDefault="00172779" w:rsidP="00172779">
      <w:pPr>
        <w:autoSpaceDE w:val="0"/>
        <w:autoSpaceDN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 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lzcardstate b</w:t>
      </w:r>
    </w:p>
    <w:p w:rsidR="00172779" w:rsidRDefault="00172779" w:rsidP="00172779">
      <w:pPr>
        <w:autoSpaceDE w:val="0"/>
        <w:autoSpaceDN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 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b.backstate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</w:p>
    <w:p w:rsidR="00172779" w:rsidRDefault="00172779" w:rsidP="00172779">
      <w:pPr>
        <w:autoSpaceDE w:val="0"/>
        <w:autoSpaceDN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  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b.backdate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BETWEEN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'2018-01-01'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'2018-09-30'</w:t>
      </w:r>
    </w:p>
    <w:p w:rsidR="00172779" w:rsidRDefault="00172779" w:rsidP="00172779">
      <w:pPr>
        <w:autoSpaceDE w:val="0"/>
        <w:autoSpaceDN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  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b.managecom;</w:t>
      </w:r>
    </w:p>
    <w:p w:rsidR="00172779" w:rsidRDefault="00172779" w:rsidP="00172779">
      <w:pPr>
        <w:pStyle w:val="a5"/>
        <w:ind w:left="360" w:firstLine="0"/>
      </w:pPr>
    </w:p>
    <w:p w:rsidR="00172779" w:rsidRDefault="00172779" w:rsidP="00172779">
      <w:pPr>
        <w:pStyle w:val="a5"/>
        <w:numPr>
          <w:ilvl w:val="0"/>
          <w:numId w:val="1"/>
        </w:numPr>
      </w:pPr>
      <w:r>
        <w:rPr>
          <w:rFonts w:ascii="宋体" w:hAnsi="宋体" w:hint="eastAsia"/>
        </w:rPr>
        <w:t>回销数的取数逻辑是特定时间范围内，有过</w:t>
      </w:r>
      <w:r>
        <w:t>T2</w:t>
      </w:r>
      <w:r>
        <w:rPr>
          <w:rFonts w:ascii="宋体" w:hAnsi="宋体" w:hint="eastAsia"/>
        </w:rPr>
        <w:t>财务“回销确认”操作的单证数</w:t>
      </w:r>
    </w:p>
    <w:p w:rsidR="00172779" w:rsidRDefault="00172779" w:rsidP="00172779">
      <w:pPr>
        <w:autoSpaceDE w:val="0"/>
        <w:autoSpaceDN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宋体" w:hAnsi="宋体" w:hint="eastAsia"/>
        </w:rPr>
        <w:t> 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b.managecom,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(b.prtno)</w:t>
      </w:r>
    </w:p>
    <w:p w:rsidR="00172779" w:rsidRDefault="00172779" w:rsidP="00172779">
      <w:pPr>
        <w:autoSpaceDE w:val="0"/>
        <w:autoSpaceDN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 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lzcardstate b</w:t>
      </w:r>
    </w:p>
    <w:p w:rsidR="00172779" w:rsidRDefault="00172779" w:rsidP="00172779">
      <w:pPr>
        <w:autoSpaceDE w:val="0"/>
        <w:autoSpaceDN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 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172779" w:rsidRDefault="00172779" w:rsidP="00172779">
      <w:pPr>
        <w:autoSpaceDE w:val="0"/>
        <w:autoSpaceDN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   b.backdate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BETWEEN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'2018-01-01'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'2018-09-30'</w:t>
      </w:r>
    </w:p>
    <w:p w:rsidR="00172779" w:rsidRDefault="00172779" w:rsidP="00172779">
      <w:pPr>
        <w:pStyle w:val="a5"/>
        <w:ind w:left="360" w:firstLine="0"/>
        <w:rPr>
          <w:rFonts w:ascii="宋体" w:hAnsi="宋体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  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b.managecom;  </w:t>
      </w:r>
    </w:p>
    <w:p w:rsidR="00172779" w:rsidRDefault="00172779" w:rsidP="00172779">
      <w:pPr>
        <w:pStyle w:val="a5"/>
        <w:ind w:left="360" w:firstLine="0"/>
        <w:rPr>
          <w:rFonts w:hint="eastAsia"/>
        </w:rPr>
      </w:pPr>
    </w:p>
    <w:p w:rsidR="00172779" w:rsidRDefault="00172779" w:rsidP="00172779">
      <w:pPr>
        <w:pStyle w:val="a5"/>
        <w:numPr>
          <w:ilvl w:val="0"/>
          <w:numId w:val="1"/>
        </w:numPr>
      </w:pPr>
      <w:r>
        <w:rPr>
          <w:rFonts w:ascii="宋体" w:hAnsi="宋体" w:hint="eastAsia"/>
        </w:rPr>
        <w:t>应回销数</w:t>
      </w:r>
      <w:r>
        <w:t>=</w:t>
      </w:r>
      <w:r>
        <w:rPr>
          <w:rFonts w:ascii="宋体" w:hAnsi="宋体" w:hint="eastAsia"/>
        </w:rPr>
        <w:t>上一条中的回销数</w:t>
      </w:r>
      <w:r>
        <w:t>+</w:t>
      </w:r>
      <w:r>
        <w:rPr>
          <w:rFonts w:ascii="宋体" w:hAnsi="宋体" w:hint="eastAsia"/>
        </w:rPr>
        <w:t>超期未回销数。超期未回销数指的是，单证发放之日起，超过《单证管理办法》规定的回销期且在数据统计节点时仍未回销的单证。</w:t>
      </w:r>
    </w:p>
    <w:p w:rsidR="00172779" w:rsidRDefault="00172779" w:rsidP="00172779">
      <w:pPr>
        <w:pStyle w:val="a5"/>
        <w:ind w:left="360" w:firstLine="0"/>
      </w:pPr>
      <w:r>
        <w:rPr>
          <w:rFonts w:ascii="宋体" w:hAnsi="宋体" w:hint="eastAsia"/>
        </w:rPr>
        <w:t>回销期，自单证发放之日起开始计算。下表为现行单证制度中规定的回销期</w:t>
      </w:r>
    </w:p>
    <w:tbl>
      <w:tblPr>
        <w:tblW w:w="7560" w:type="dxa"/>
        <w:tblInd w:w="288" w:type="dxa"/>
        <w:tblCellMar>
          <w:left w:w="0" w:type="dxa"/>
          <w:right w:w="0" w:type="dxa"/>
        </w:tblCellMar>
        <w:tblLook w:val="04A0"/>
      </w:tblPr>
      <w:tblGrid>
        <w:gridCol w:w="2062"/>
        <w:gridCol w:w="3436"/>
        <w:gridCol w:w="2062"/>
      </w:tblGrid>
      <w:tr w:rsidR="00172779" w:rsidTr="00172779">
        <w:trPr>
          <w:trHeight w:val="461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2779" w:rsidRDefault="00172779">
            <w:pPr>
              <w:overflowPunct w:val="0"/>
              <w:autoSpaceDE w:val="0"/>
              <w:autoSpaceDN w:val="0"/>
              <w:spacing w:line="360" w:lineRule="exact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销售渠道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2779" w:rsidRDefault="00172779">
            <w:pPr>
              <w:overflowPunct w:val="0"/>
              <w:autoSpaceDE w:val="0"/>
              <w:autoSpaceDN w:val="0"/>
              <w:spacing w:line="360" w:lineRule="exact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单证名称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2779" w:rsidRDefault="00172779">
            <w:pPr>
              <w:overflowPunct w:val="0"/>
              <w:autoSpaceDE w:val="0"/>
              <w:autoSpaceDN w:val="0"/>
              <w:spacing w:line="360" w:lineRule="exact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回销期</w:t>
            </w:r>
          </w:p>
        </w:tc>
      </w:tr>
      <w:tr w:rsidR="00172779" w:rsidTr="00172779">
        <w:trPr>
          <w:trHeight w:val="461"/>
        </w:trPr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2779" w:rsidRDefault="00172779">
            <w:pPr>
              <w:overflowPunct w:val="0"/>
              <w:autoSpaceDE w:val="0"/>
              <w:autoSpaceDN w:val="0"/>
              <w:spacing w:line="360" w:lineRule="exact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团险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2779" w:rsidRDefault="00172779">
            <w:pPr>
              <w:overflowPunct w:val="0"/>
              <w:autoSpaceDE w:val="0"/>
              <w:autoSpaceDN w:val="0"/>
              <w:spacing w:line="360" w:lineRule="exact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非激活类卡单（赊销）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2779" w:rsidRDefault="00172779">
            <w:pPr>
              <w:overflowPunct w:val="0"/>
              <w:autoSpaceDE w:val="0"/>
              <w:autoSpaceDN w:val="0"/>
              <w:spacing w:line="360" w:lineRule="exact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协议结算周期</w:t>
            </w:r>
            <w:r>
              <w:rPr>
                <w:rFonts w:ascii="Arial" w:hAnsi="Arial" w:cs="Arial"/>
                <w:sz w:val="22"/>
                <w:szCs w:val="22"/>
              </w:rPr>
              <w:t>+1</w:t>
            </w:r>
            <w:r>
              <w:rPr>
                <w:rFonts w:ascii="宋体" w:hAnsi="宋体" w:hint="eastAsia"/>
                <w:sz w:val="22"/>
                <w:szCs w:val="22"/>
              </w:rPr>
              <w:t>个月</w:t>
            </w:r>
          </w:p>
        </w:tc>
      </w:tr>
      <w:tr w:rsidR="00172779" w:rsidTr="00172779">
        <w:trPr>
          <w:trHeight w:val="484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2779" w:rsidRDefault="00172779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2779" w:rsidRDefault="00172779">
            <w:pPr>
              <w:overflowPunct w:val="0"/>
              <w:autoSpaceDE w:val="0"/>
              <w:autoSpaceDN w:val="0"/>
              <w:spacing w:line="360" w:lineRule="exact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激活类卡单（赊销）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2779" w:rsidRDefault="00172779">
            <w:pPr>
              <w:overflowPunct w:val="0"/>
              <w:autoSpaceDE w:val="0"/>
              <w:autoSpaceDN w:val="0"/>
              <w:spacing w:line="360" w:lineRule="exact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宋体" w:hAnsi="宋体" w:hint="eastAsia"/>
                <w:sz w:val="22"/>
                <w:szCs w:val="22"/>
              </w:rPr>
              <w:t>个月</w:t>
            </w:r>
          </w:p>
        </w:tc>
      </w:tr>
      <w:tr w:rsidR="00172779" w:rsidTr="00172779">
        <w:trPr>
          <w:trHeight w:val="461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72779" w:rsidRDefault="00172779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2779" w:rsidRDefault="00172779">
            <w:pPr>
              <w:overflowPunct w:val="0"/>
              <w:autoSpaceDE w:val="0"/>
              <w:autoSpaceDN w:val="0"/>
              <w:spacing w:line="360" w:lineRule="exact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激活类卡单（包销）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2779" w:rsidRDefault="00172779">
            <w:pPr>
              <w:overflowPunct w:val="0"/>
              <w:autoSpaceDE w:val="0"/>
              <w:autoSpaceDN w:val="0"/>
              <w:spacing w:line="360" w:lineRule="exact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宋体" w:hAnsi="宋体" w:hint="eastAsia"/>
                <w:sz w:val="22"/>
                <w:szCs w:val="22"/>
              </w:rPr>
              <w:t>周</w:t>
            </w:r>
          </w:p>
        </w:tc>
      </w:tr>
    </w:tbl>
    <w:p w:rsidR="00172779" w:rsidRDefault="00172779" w:rsidP="00172779">
      <w:pPr>
        <w:pStyle w:val="a5"/>
        <w:ind w:left="360" w:firstLine="0"/>
      </w:pPr>
      <w:r>
        <w:rPr>
          <w:rFonts w:ascii="宋体" w:hAnsi="宋体" w:hint="eastAsia"/>
        </w:rPr>
        <w:t>比如，填报</w:t>
      </w:r>
      <w:r>
        <w:t>2018</w:t>
      </w:r>
      <w:r>
        <w:rPr>
          <w:rFonts w:ascii="宋体" w:hAnsi="宋体" w:hint="eastAsia"/>
        </w:rPr>
        <w:t>年三季度</w:t>
      </w:r>
      <w:r>
        <w:t>IRR</w:t>
      </w:r>
      <w:r>
        <w:rPr>
          <w:rFonts w:ascii="宋体" w:hAnsi="宋体" w:hint="eastAsia"/>
        </w:rPr>
        <w:t>数据时，某张激活类卡单（报销）其发放日期是</w:t>
      </w:r>
      <w:r>
        <w:t>2018</w:t>
      </w:r>
      <w:r>
        <w:rPr>
          <w:rFonts w:ascii="宋体" w:hAnsi="宋体" w:hint="eastAsia"/>
        </w:rPr>
        <w:t>年</w:t>
      </w:r>
      <w:r>
        <w:t>9</w:t>
      </w:r>
      <w:r>
        <w:rPr>
          <w:rFonts w:ascii="宋体" w:hAnsi="宋体" w:hint="eastAsia"/>
        </w:rPr>
        <w:t>月</w:t>
      </w:r>
      <w:r>
        <w:t>1</w:t>
      </w:r>
      <w:r>
        <w:rPr>
          <w:rFonts w:ascii="宋体" w:hAnsi="宋体" w:hint="eastAsia"/>
        </w:rPr>
        <w:t>日，若其在</w:t>
      </w:r>
      <w:r>
        <w:t>2018</w:t>
      </w:r>
      <w:r>
        <w:rPr>
          <w:rFonts w:ascii="宋体" w:hAnsi="宋体" w:hint="eastAsia"/>
        </w:rPr>
        <w:t>年</w:t>
      </w:r>
      <w:r>
        <w:t>9</w:t>
      </w:r>
      <w:r>
        <w:rPr>
          <w:rFonts w:ascii="宋体" w:hAnsi="宋体" w:hint="eastAsia"/>
        </w:rPr>
        <w:t>月</w:t>
      </w:r>
      <w:r>
        <w:t>30</w:t>
      </w:r>
      <w:r>
        <w:rPr>
          <w:rFonts w:ascii="宋体" w:hAnsi="宋体" w:hint="eastAsia"/>
        </w:rPr>
        <w:t>日仍未回销，则其被统计为超期未回销单证。</w:t>
      </w:r>
    </w:p>
    <w:p w:rsidR="00172779" w:rsidRDefault="00172779" w:rsidP="00172779">
      <w:pPr>
        <w:autoSpaceDE w:val="0"/>
        <w:autoSpaceDN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b.managecom,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(b.prtno)</w:t>
      </w:r>
    </w:p>
    <w:p w:rsidR="00172779" w:rsidRDefault="00172779" w:rsidP="00172779">
      <w:pPr>
        <w:autoSpaceDE w:val="0"/>
        <w:autoSpaceDN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 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lzcardstate b</w:t>
      </w:r>
    </w:p>
    <w:p w:rsidR="00172779" w:rsidRDefault="00172779" w:rsidP="00172779">
      <w:pPr>
        <w:autoSpaceDE w:val="0"/>
        <w:autoSpaceDN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 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172779" w:rsidRDefault="00172779" w:rsidP="00172779">
      <w:pPr>
        <w:autoSpaceDE w:val="0"/>
        <w:autoSpaceDN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   b.backdate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BETWEEN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'2018-01-01'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'2018-09-30'</w:t>
      </w:r>
    </w:p>
    <w:p w:rsidR="00E87C62" w:rsidRPr="00172779" w:rsidRDefault="00172779" w:rsidP="00172779">
      <w:pPr>
        <w:autoSpaceDE w:val="0"/>
        <w:autoSpaceDN w:val="0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  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b.managecom;</w:t>
      </w:r>
    </w:p>
    <w:sectPr w:rsidR="00E87C62" w:rsidRPr="00172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C62" w:rsidRDefault="00E87C62" w:rsidP="00172779">
      <w:r>
        <w:separator/>
      </w:r>
    </w:p>
  </w:endnote>
  <w:endnote w:type="continuationSeparator" w:id="1">
    <w:p w:rsidR="00E87C62" w:rsidRDefault="00E87C62" w:rsidP="001727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C62" w:rsidRDefault="00E87C62" w:rsidP="00172779">
      <w:r>
        <w:separator/>
      </w:r>
    </w:p>
  </w:footnote>
  <w:footnote w:type="continuationSeparator" w:id="1">
    <w:p w:rsidR="00E87C62" w:rsidRDefault="00E87C62" w:rsidP="001727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94C40"/>
    <w:multiLevelType w:val="hybridMultilevel"/>
    <w:tmpl w:val="ECCCF12A"/>
    <w:lvl w:ilvl="0" w:tplc="7BD0514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779"/>
    <w:rsid w:val="00172779"/>
    <w:rsid w:val="00E87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779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2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27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2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2779"/>
    <w:rPr>
      <w:sz w:val="18"/>
      <w:szCs w:val="18"/>
    </w:rPr>
  </w:style>
  <w:style w:type="paragraph" w:styleId="a5">
    <w:name w:val="List Paragraph"/>
    <w:basedOn w:val="a"/>
    <w:uiPriority w:val="34"/>
    <w:qFormat/>
    <w:rsid w:val="00172779"/>
    <w:pPr>
      <w:spacing w:line="360" w:lineRule="exact"/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linxuebing</dc:creator>
  <cp:keywords/>
  <dc:description/>
  <cp:lastModifiedBy>linxuebing</cp:lastModifiedBy>
  <cp:revision>2</cp:revision>
  <dcterms:created xsi:type="dcterms:W3CDTF">2018-10-26T01:26:00Z</dcterms:created>
  <dcterms:modified xsi:type="dcterms:W3CDTF">2018-10-26T01:26:00Z</dcterms:modified>
</cp:coreProperties>
</file>