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67"/>
        <w:gridCol w:w="236"/>
        <w:gridCol w:w="5055"/>
      </w:tblGrid>
      <w:tr w:rsidR="00CB413D" w14:paraId="147FBD3B" w14:textId="77777777">
        <w:tc>
          <w:tcPr>
            <w:tcW w:w="9558" w:type="dxa"/>
            <w:gridSpan w:val="3"/>
          </w:tcPr>
          <w:p w14:paraId="147FBD37" w14:textId="46D10BE8" w:rsidR="00CB413D" w:rsidRPr="00023B99" w:rsidRDefault="00723670">
            <w:pPr>
              <w:ind w:left="2160" w:right="1422" w:hanging="360"/>
              <w:jc w:val="center"/>
              <w:rPr>
                <w:b/>
                <w:sz w:val="32"/>
                <w:szCs w:val="24"/>
              </w:rPr>
            </w:pPr>
            <w:r w:rsidRPr="00023B99">
              <w:rPr>
                <w:sz w:val="24"/>
                <w:szCs w:val="24"/>
              </w:rPr>
              <w:t xml:space="preserve">ninth judicial district of florida</w:t>
            </w:r>
          </w:p>
          <w:p w14:paraId="147FBD38" w14:textId="77777777" w:rsidR="00CB413D" w:rsidRDefault="00CB413D">
            <w:pPr>
              <w:jc w:val="center"/>
              <w:rPr>
                <w:b/>
                <w:sz w:val="24"/>
              </w:rPr>
            </w:pPr>
          </w:p>
          <w:p w14:paraId="147FBD39" w14:textId="2F71B2B0" w:rsidR="00CB413D" w:rsidRDefault="00596B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CASE NO:  </w:t>
            </w:r>
            <w:r w:rsidR="00723670">
              <w:rPr>
                <w:b/>
                <w:sz w:val="24"/>
              </w:rPr>
              <w:t xml:space="preserve">ct-2021:001</w:t>
            </w:r>
          </w:p>
          <w:p w14:paraId="147FBD3A" w14:textId="77777777" w:rsidR="00CB413D" w:rsidRDefault="00CB413D">
            <w:pPr>
              <w:jc w:val="center"/>
              <w:rPr>
                <w:b/>
                <w:sz w:val="24"/>
              </w:rPr>
            </w:pPr>
          </w:p>
        </w:tc>
      </w:tr>
      <w:tr w:rsidR="00CB413D" w14:paraId="147FBD4E" w14:textId="77777777">
        <w:tc>
          <w:tcPr>
            <w:tcW w:w="4267" w:type="dxa"/>
            <w:tcBorders>
              <w:bottom w:val="single" w:sz="4" w:space="0" w:color="auto"/>
            </w:tcBorders>
          </w:tcPr>
          <w:p w14:paraId="147FBD3C" w14:textId="0FB7F228" w:rsidR="00CB413D" w:rsidRDefault="007236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ANDREW EAST</w:t>
            </w:r>
            <w:r w:rsidR="00596BAF">
              <w:rPr>
                <w:b/>
                <w:sz w:val="24"/>
              </w:rPr>
              <w:t>,</w:t>
            </w:r>
          </w:p>
          <w:p w14:paraId="147FBD3D" w14:textId="77777777" w:rsidR="00CB413D" w:rsidRDefault="00CB413D">
            <w:pPr>
              <w:rPr>
                <w:b/>
                <w:sz w:val="24"/>
              </w:rPr>
            </w:pPr>
          </w:p>
          <w:p w14:paraId="147FBD3E" w14:textId="3DBDCF3B" w:rsidR="00CB413D" w:rsidRDefault="00596BA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 w:rsidR="00723670">
              <w:rPr>
                <w:b/>
                <w:sz w:val="24"/>
              </w:rPr>
              <w:t>Plaintiff</w:t>
            </w:r>
            <w:r>
              <w:rPr>
                <w:b/>
                <w:sz w:val="24"/>
              </w:rPr>
              <w:t>,</w:t>
            </w:r>
          </w:p>
          <w:p w14:paraId="147FBD3F" w14:textId="77777777" w:rsidR="00CB413D" w:rsidRDefault="00CB413D">
            <w:pPr>
              <w:rPr>
                <w:b/>
                <w:sz w:val="24"/>
              </w:rPr>
            </w:pPr>
          </w:p>
          <w:p w14:paraId="147FBD40" w14:textId="77777777" w:rsidR="00CB413D" w:rsidRDefault="00596BA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vs.</w:t>
            </w:r>
          </w:p>
          <w:p w14:paraId="147FBD41" w14:textId="77777777" w:rsidR="00CB413D" w:rsidRDefault="00CB413D">
            <w:pPr>
              <w:rPr>
                <w:b/>
                <w:sz w:val="24"/>
              </w:rPr>
            </w:pPr>
          </w:p>
          <w:p w14:paraId="147FBD42" w14:textId="7C0F53F7" w:rsidR="00CB413D" w:rsidRDefault="007236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DONHAV NONAME</w:t>
            </w:r>
            <w:r w:rsidR="00596BAF">
              <w:rPr>
                <w:b/>
                <w:sz w:val="24"/>
              </w:rPr>
              <w:t>,</w:t>
            </w:r>
          </w:p>
          <w:p w14:paraId="147FBD43" w14:textId="77777777" w:rsidR="00CB413D" w:rsidRDefault="00CB413D">
            <w:pPr>
              <w:rPr>
                <w:b/>
                <w:sz w:val="24"/>
              </w:rPr>
            </w:pPr>
          </w:p>
          <w:p w14:paraId="147FBD44" w14:textId="529B96D4" w:rsidR="00CB413D" w:rsidRDefault="00596BA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 w:rsidR="00723670">
              <w:rPr>
                <w:b/>
                <w:sz w:val="24"/>
              </w:rPr>
              <w:t>Defendant</w:t>
            </w:r>
            <w:r>
              <w:rPr>
                <w:b/>
                <w:sz w:val="24"/>
              </w:rPr>
              <w:t>.</w:t>
            </w:r>
          </w:p>
          <w:p w14:paraId="147FBD45" w14:textId="77777777" w:rsidR="00CB413D" w:rsidRDefault="00CB413D">
            <w:pPr>
              <w:rPr>
                <w:b/>
                <w:sz w:val="24"/>
              </w:rPr>
            </w:pPr>
          </w:p>
          <w:p w14:paraId="147FBD46" w14:textId="77777777" w:rsidR="00CB413D" w:rsidRDefault="00CB413D">
            <w:pPr>
              <w:rPr>
                <w:b/>
                <w:sz w:val="24"/>
              </w:rPr>
            </w:pPr>
          </w:p>
        </w:tc>
        <w:tc>
          <w:tcPr>
            <w:tcW w:w="236" w:type="dxa"/>
            <w:vAlign w:val="bottom"/>
          </w:tcPr>
          <w:p w14:paraId="147FBD47" w14:textId="77777777" w:rsidR="00CB413D" w:rsidRDefault="00596BA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</w:p>
        </w:tc>
        <w:tc>
          <w:tcPr>
            <w:tcW w:w="5055" w:type="dxa"/>
          </w:tcPr>
          <w:p w14:paraId="147FBD48" w14:textId="77777777" w:rsidR="00CB413D" w:rsidRDefault="00CB413D">
            <w:pPr>
              <w:rPr>
                <w:b/>
                <w:sz w:val="24"/>
              </w:rPr>
            </w:pPr>
          </w:p>
          <w:p w14:paraId="147FBD49" w14:textId="77777777" w:rsidR="00CB413D" w:rsidRDefault="00CB413D">
            <w:pPr>
              <w:rPr>
                <w:b/>
                <w:sz w:val="24"/>
              </w:rPr>
            </w:pPr>
          </w:p>
          <w:p w14:paraId="147FBD4A" w14:textId="77777777" w:rsidR="00CB413D" w:rsidRDefault="00CB413D">
            <w:pPr>
              <w:rPr>
                <w:b/>
                <w:sz w:val="24"/>
              </w:rPr>
            </w:pPr>
          </w:p>
          <w:p w14:paraId="147FBD4B" w14:textId="77777777" w:rsidR="00CB413D" w:rsidRDefault="00CB413D">
            <w:pPr>
              <w:rPr>
                <w:b/>
                <w:sz w:val="24"/>
              </w:rPr>
            </w:pPr>
          </w:p>
          <w:p w14:paraId="147FBD4C" w14:textId="77777777" w:rsidR="00CB413D" w:rsidRDefault="00CB413D">
            <w:pPr>
              <w:ind w:left="1152" w:hanging="1152"/>
              <w:rPr>
                <w:b/>
                <w:sz w:val="24"/>
              </w:rPr>
            </w:pPr>
          </w:p>
          <w:p w14:paraId="147FBD4D" w14:textId="77777777" w:rsidR="00CB413D" w:rsidRDefault="00CB413D">
            <w:pPr>
              <w:rPr>
                <w:b/>
                <w:sz w:val="24"/>
              </w:rPr>
            </w:pPr>
          </w:p>
        </w:tc>
      </w:tr>
    </w:tbl>
    <w:p w14:paraId="147FBD4F" w14:textId="77777777" w:rsidR="00CB413D" w:rsidRDefault="00CB413D">
      <w:pPr>
        <w:suppressAutoHyphens/>
        <w:jc w:val="both"/>
        <w:rPr>
          <w:sz w:val="24"/>
        </w:rPr>
      </w:pPr>
    </w:p>
    <w:p w14:paraId="147FBD50" w14:textId="2240DD70" w:rsidR="00CB413D" w:rsidRDefault="00596BAF">
      <w:pPr>
        <w:tabs>
          <w:tab w:val="center" w:pos="4680"/>
        </w:tabs>
        <w:suppressAutoHyphens/>
        <w:jc w:val="both"/>
        <w:rPr>
          <w:sz w:val="24"/>
        </w:rPr>
      </w:pPr>
      <w:r>
        <w:rPr>
          <w:b/>
          <w:sz w:val="24"/>
        </w:rPr>
        <w:tab/>
      </w:r>
      <w:r>
        <w:rPr>
          <w:b/>
          <w:caps/>
          <w:sz w:val="24"/>
          <w:u w:val="single"/>
        </w:rPr>
        <w:t>Plaintiff’s</w:t>
      </w:r>
      <w:r>
        <w:rPr>
          <w:b/>
          <w:sz w:val="24"/>
          <w:u w:val="single"/>
        </w:rPr>
        <w:t xml:space="preserve"> REQUEST FOR ADMISSIONS TO DEFENDANT </w:t>
      </w:r>
      <w:r w:rsidR="004074DD" w:rsidRPr="004074DD">
        <w:rPr>
          <w:b/>
          <w:bCs/>
          <w:caps/>
          <w:sz w:val="24"/>
          <w:u w:val="single"/>
        </w:rPr>
        <w:t/>
      </w:r>
    </w:p>
    <w:p w14:paraId="147FBD51" w14:textId="77777777" w:rsidR="00CB413D" w:rsidRDefault="00CB413D">
      <w:pPr>
        <w:tabs>
          <w:tab w:val="left" w:pos="-720"/>
        </w:tabs>
        <w:suppressAutoHyphens/>
        <w:spacing w:line="480" w:lineRule="auto"/>
        <w:jc w:val="both"/>
        <w:rPr>
          <w:sz w:val="24"/>
        </w:rPr>
      </w:pPr>
    </w:p>
    <w:p w14:paraId="147FBD52" w14:textId="1F4335BC" w:rsidR="00CB413D" w:rsidRDefault="00596BAF">
      <w:pPr>
        <w:tabs>
          <w:tab w:val="left" w:pos="-720"/>
        </w:tabs>
        <w:suppressAutoHyphens/>
        <w:spacing w:line="480" w:lineRule="auto"/>
        <w:jc w:val="both"/>
        <w:rPr>
          <w:sz w:val="24"/>
        </w:rPr>
      </w:pPr>
      <w:r>
        <w:rPr>
          <w:sz w:val="24"/>
        </w:rPr>
        <w:tab/>
        <w:t xml:space="preserve">COMES NOW the Plaintiff, </w:t>
      </w:r>
      <w:r w:rsidR="00723670">
        <w:rPr>
          <w:sz w:val="24"/>
        </w:rPr>
        <w:t xml:space="preserve">ANDREW EAST</w:t>
      </w:r>
      <w:r>
        <w:rPr>
          <w:sz w:val="24"/>
        </w:rPr>
        <w:t xml:space="preserve">, by and through the undersigned counsel and pursuant to Florida Rule of Civil Procedure 1.370, and hereby requests Defendant, </w:t>
      </w:r>
      <w:r w:rsidR="004074DD" w:rsidRPr="004074DD">
        <w:rPr>
          <w:sz w:val="24"/>
        </w:rPr>
        <w:t/>
      </w:r>
      <w:r w:rsidR="004074DD">
        <w:rPr>
          <w:sz w:val="24"/>
        </w:rPr>
        <w:t xml:space="preserve">, </w:t>
      </w:r>
      <w:r>
        <w:rPr>
          <w:sz w:val="24"/>
        </w:rPr>
        <w:t>to admit in writing the truth of the fourteen (14) numbered matters set forth below on or by the forty-fifth (45</w:t>
      </w:r>
      <w:r>
        <w:rPr>
          <w:sz w:val="24"/>
          <w:vertAlign w:val="superscript"/>
        </w:rPr>
        <w:t>th</w:t>
      </w:r>
      <w:r>
        <w:rPr>
          <w:sz w:val="24"/>
        </w:rPr>
        <w:t>) day after service of this Request for Admissions.</w:t>
      </w:r>
    </w:p>
    <w:p w14:paraId="147FBD53" w14:textId="77777777" w:rsidR="00CB413D" w:rsidRDefault="00596BAF">
      <w:pPr>
        <w:suppressAutoHyphens/>
        <w:spacing w:line="48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CERTIFICATE OF SERVICE</w:t>
      </w:r>
    </w:p>
    <w:p w14:paraId="147FBD54" w14:textId="77777777" w:rsidR="00CB413D" w:rsidRDefault="00596BAF">
      <w:pPr>
        <w:suppressAutoHyphens/>
        <w:spacing w:line="480" w:lineRule="auto"/>
        <w:jc w:val="both"/>
        <w:rPr>
          <w:sz w:val="22"/>
        </w:rPr>
      </w:pPr>
      <w:r>
        <w:rPr>
          <w:sz w:val="22"/>
        </w:rPr>
        <w:tab/>
      </w:r>
      <w:r>
        <w:rPr>
          <w:sz w:val="24"/>
        </w:rPr>
        <w:t>I HEREBY CERTIFY that a true and correct copy of the foregoing has been served upon said Defendant, along with the Summons and Complaint</w:t>
      </w:r>
      <w:r>
        <w:rPr>
          <w:sz w:val="22"/>
        </w:rPr>
        <w:t>.</w:t>
      </w:r>
    </w:p>
    <w:p w14:paraId="147FBD55" w14:textId="77777777" w:rsidR="00CB413D" w:rsidRDefault="00CB413D">
      <w:pPr>
        <w:keepLines/>
        <w:tabs>
          <w:tab w:val="left" w:pos="-720"/>
        </w:tabs>
        <w:suppressAutoHyphens/>
        <w:jc w:val="both"/>
        <w:rPr>
          <w:sz w:val="24"/>
        </w:rPr>
      </w:pPr>
    </w:p>
    <w:p w14:paraId="147FBD56" w14:textId="77777777" w:rsidR="00CB413D" w:rsidRDefault="00CB413D">
      <w:pPr>
        <w:keepLines/>
        <w:tabs>
          <w:tab w:val="left" w:pos="-720"/>
        </w:tabs>
        <w:suppressAutoHyphens/>
        <w:jc w:val="both"/>
        <w:rPr>
          <w:sz w:val="24"/>
        </w:rPr>
      </w:pPr>
    </w:p>
    <w:p w14:paraId="147FBD57" w14:textId="77777777" w:rsidR="00CB413D" w:rsidRDefault="00CB413D">
      <w:pPr>
        <w:keepLines/>
        <w:tabs>
          <w:tab w:val="left" w:pos="-720"/>
        </w:tabs>
        <w:suppressAutoHyphens/>
        <w:jc w:val="both"/>
        <w:rPr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28"/>
        <w:gridCol w:w="5148"/>
      </w:tblGrid>
      <w:tr w:rsidR="00CB413D" w14:paraId="147FBD65" w14:textId="77777777">
        <w:tc>
          <w:tcPr>
            <w:tcW w:w="4428" w:type="dxa"/>
          </w:tcPr>
          <w:p w14:paraId="147FBD58" w14:textId="77777777" w:rsidR="00CB413D" w:rsidRDefault="00CB413D">
            <w:pPr>
              <w:keepLines/>
              <w:tabs>
                <w:tab w:val="left" w:pos="-720"/>
              </w:tabs>
              <w:suppressAutoHyphens/>
              <w:jc w:val="both"/>
              <w:rPr>
                <w:sz w:val="24"/>
              </w:rPr>
            </w:pPr>
          </w:p>
        </w:tc>
        <w:tc>
          <w:tcPr>
            <w:tcW w:w="5148" w:type="dxa"/>
            <w:tcBorders>
              <w:top w:val="single" w:sz="4" w:space="0" w:color="auto"/>
            </w:tcBorders>
          </w:tcPr>
          <w:p w14:paraId="147FBD59" w14:textId="33E6D573" w:rsidR="00CB413D" w:rsidRDefault="00723670">
            <w:pPr>
              <w:keepLines/>
              <w:tabs>
                <w:tab w:val="left" w:pos="-720"/>
              </w:tabs>
              <w:suppressAutoHyphens/>
              <w:rPr>
                <w:caps/>
                <w:sz w:val="24"/>
              </w:rPr>
            </w:pPr>
            <w:r>
              <w:rPr>
                <w:sz w:val="24"/>
              </w:rPr>
              <w:t xml:space="preserve">Preston Blair</w:t>
            </w:r>
            <w:r w:rsidR="00596BAF">
              <w:rPr>
                <w:caps/>
                <w:sz w:val="24"/>
              </w:rPr>
              <w:t xml:space="preserve">, </w:t>
            </w:r>
            <w:r>
              <w:rPr>
                <w:sz w:val="24"/>
              </w:rPr>
              <w:t>Esquire</w:t>
            </w:r>
          </w:p>
          <w:p w14:paraId="147FBD5A" w14:textId="28FC7D97" w:rsidR="00CB413D" w:rsidRDefault="00596BAF">
            <w:pPr>
              <w:keepLines/>
              <w:tabs>
                <w:tab w:val="left" w:pos="-720"/>
              </w:tabs>
              <w:suppressAutoHyphens/>
              <w:rPr>
                <w:sz w:val="24"/>
              </w:rPr>
            </w:pPr>
            <w:r>
              <w:rPr>
                <w:caps/>
                <w:sz w:val="24"/>
              </w:rPr>
              <w:lastRenderedPageBreak/>
              <w:t xml:space="preserve">FBN:  </w:t>
            </w:r>
            <w:r w:rsidR="00723670">
              <w:rPr>
                <w:caps/>
                <w:sz w:val="24"/>
              </w:rPr>
              <w:t/>
            </w:r>
          </w:p>
          <w:p w14:paraId="147FBD5B" w14:textId="51104945" w:rsidR="00CB413D" w:rsidRDefault="00723670">
            <w:pPr>
              <w:keepLines/>
              <w:tabs>
                <w:tab w:val="left" w:pos="-720"/>
              </w:tabs>
              <w:suppressAutoHyphens/>
              <w:rPr>
                <w:sz w:val="24"/>
              </w:rPr>
            </w:pPr>
            <w:r>
              <w:rPr>
                <w:sz w:val="24"/>
              </w:rPr>
              <w:t xml:space="preserve">Morgan &amp; Morgan Fort Myers PLLC</w:t>
            </w:r>
          </w:p>
          <w:p w14:paraId="6DC89D87" w14:textId="77777777" w:rsidR="00930C9E" w:rsidRDefault="00930C9E">
            <w:pPr>
              <w:keepLines/>
              <w:tabs>
                <w:tab w:val="left" w:pos="-720"/>
              </w:tabs>
              <w:suppressAutoHyphens/>
              <w:rPr>
                <w:sz w:val="24"/>
              </w:rPr>
            </w:pPr>
            <w:r>
              <w:rPr>
                <w:sz w:val="24"/>
              </w:rPr>
              <w:t xml:space="preserve">703 Waterford Way, Ste. 1000</w:t>
            </w:r>
          </w:p>
          <w:p w14:paraId="147FBD5F" w14:textId="44502BF8" w:rsidR="00CB413D" w:rsidRDefault="00930C9E">
            <w:pPr>
              <w:keepLines/>
              <w:tabs>
                <w:tab w:val="left" w:pos="-720"/>
              </w:tabs>
              <w:suppressAutoHyphens/>
              <w:rPr>
                <w:caps/>
                <w:sz w:val="24"/>
              </w:rPr>
            </w:pPr>
            <w:r>
              <w:rPr>
                <w:sz w:val="24"/>
              </w:rPr>
              <w:t xml:space="preserve">Miami, FL 33126</w:t>
            </w:r>
          </w:p>
          <w:p w14:paraId="147FBD60" w14:textId="0702C71B" w:rsidR="00CB413D" w:rsidRDefault="00596BAF">
            <w:pPr>
              <w:keepLines/>
              <w:tabs>
                <w:tab w:val="left" w:pos="-720"/>
              </w:tabs>
              <w:suppressAutoHyphens/>
              <w:rPr>
                <w:sz w:val="24"/>
              </w:rPr>
            </w:pPr>
            <w:r>
              <w:rPr>
                <w:sz w:val="24"/>
              </w:rPr>
              <w:t xml:space="preserve">Telephone Phone:  </w:t>
            </w:r>
            <w:r w:rsidR="00723670">
              <w:rPr>
                <w:sz w:val="24"/>
              </w:rPr>
              <w:t xml:space="preserve">(901) 333-1823</w:t>
            </w:r>
          </w:p>
          <w:p w14:paraId="147FBD61" w14:textId="05A4E5FB" w:rsidR="00CB413D" w:rsidRDefault="00596BAF">
            <w:pPr>
              <w:keepLines/>
              <w:tabs>
                <w:tab w:val="left" w:pos="-720"/>
              </w:tabs>
              <w:suppressAutoHyphens/>
              <w:rPr>
                <w:sz w:val="24"/>
              </w:rPr>
            </w:pPr>
            <w:r>
              <w:rPr>
                <w:sz w:val="24"/>
              </w:rPr>
              <w:t xml:space="preserve">Facsimile: </w:t>
            </w:r>
            <w:r w:rsidR="00723670">
              <w:rPr>
                <w:sz w:val="24"/>
              </w:rPr>
              <w:t xml:space="preserve">(901) 524-1787</w:t>
            </w:r>
          </w:p>
          <w:p w14:paraId="147FBD62" w14:textId="73FC600D" w:rsidR="00CB413D" w:rsidRDefault="00596BAF">
            <w:pPr>
              <w:keepLines/>
              <w:tabs>
                <w:tab w:val="left" w:pos="-720"/>
              </w:tabs>
              <w:suppressAutoHyphens/>
              <w:rPr>
                <w:sz w:val="24"/>
              </w:rPr>
            </w:pPr>
            <w:r>
              <w:rPr>
                <w:sz w:val="24"/>
              </w:rPr>
              <w:t xml:space="preserve">Primary email: </w:t>
            </w:r>
            <w:r w:rsidR="00723670">
              <w:rPr>
                <w:sz w:val="24"/>
              </w:rPr>
              <w:t xml:space="preserve">pblair@forthepeople.com</w:t>
            </w:r>
          </w:p>
          <w:p w14:paraId="147FBD63" w14:textId="016C6B8F" w:rsidR="00CB413D" w:rsidRDefault="00723670">
            <w:pPr>
              <w:keepLines/>
              <w:tabs>
                <w:tab w:val="left" w:pos="-720"/>
              </w:tabs>
              <w:suppressAutoHyphens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Secondary email: </w:t>
            </w:r>
          </w:p>
          <w:p w14:paraId="147FBD64" w14:textId="77777777" w:rsidR="00CB413D" w:rsidRDefault="00596BAF">
            <w:pPr>
              <w:keepLines/>
              <w:tabs>
                <w:tab w:val="left" w:pos="-720"/>
              </w:tabs>
              <w:suppressAutoHyphens/>
            </w:pPr>
            <w:r>
              <w:rPr>
                <w:sz w:val="24"/>
              </w:rPr>
              <w:t>Attorneys for Plaintiff</w:t>
            </w:r>
          </w:p>
        </w:tc>
      </w:tr>
    </w:tbl>
    <w:p w14:paraId="147FBD66" w14:textId="77777777" w:rsidR="00CB413D" w:rsidRDefault="00CB413D">
      <w:pPr>
        <w:tabs>
          <w:tab w:val="left" w:pos="-720"/>
        </w:tabs>
        <w:suppressAutoHyphens/>
        <w:jc w:val="both"/>
      </w:pPr>
    </w:p>
    <w:p w14:paraId="147FBD67" w14:textId="33F72F7D" w:rsidR="00CB413D" w:rsidRDefault="00596BAF">
      <w:pPr>
        <w:suppressAutoHyphens/>
        <w:contextualSpacing/>
        <w:jc w:val="center"/>
        <w:rPr>
          <w:b/>
          <w:sz w:val="24"/>
          <w:u w:val="single"/>
        </w:rPr>
      </w:pPr>
      <w:r>
        <w:br w:type="page"/>
      </w:r>
      <w:r>
        <w:rPr>
          <w:b/>
          <w:caps/>
          <w:sz w:val="24"/>
          <w:u w:val="single"/>
        </w:rPr>
        <w:lastRenderedPageBreak/>
        <w:t>Plaintiff’s</w:t>
      </w:r>
      <w:r>
        <w:rPr>
          <w:b/>
          <w:sz w:val="24"/>
          <w:u w:val="single"/>
        </w:rPr>
        <w:t xml:space="preserve"> REQUEST FOR ADMISSIONS TO DEFENDANT </w:t>
      </w:r>
      <w:r w:rsidR="008569BF" w:rsidRPr="008569BF">
        <w:rPr>
          <w:b/>
          <w:bCs/>
          <w:caps/>
          <w:sz w:val="24"/>
          <w:szCs w:val="24"/>
          <w:u w:val="single"/>
        </w:rPr>
        <w:t/>
      </w:r>
    </w:p>
    <w:p w14:paraId="147FBD68" w14:textId="77777777" w:rsidR="00CB413D" w:rsidRDefault="00CB413D">
      <w:pPr>
        <w:suppressAutoHyphens/>
        <w:contextualSpacing/>
        <w:jc w:val="center"/>
        <w:rPr>
          <w:b/>
          <w:sz w:val="24"/>
          <w:u w:val="single"/>
        </w:rPr>
      </w:pPr>
    </w:p>
    <w:p w14:paraId="147FBD69" w14:textId="13F8DD7D" w:rsidR="00CB413D" w:rsidRDefault="00596BAF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 xml:space="preserve">Jurisdiction for the Complaint filed by Plaintiff is properly brought before the Circuit Court in </w:t>
      </w:r>
      <w:r w:rsidR="00723670">
        <w:rPr>
          <w:sz w:val="24"/>
        </w:rPr>
        <w:t xml:space="preserve">Miami-Dade</w:t>
      </w:r>
      <w:r>
        <w:rPr>
          <w:sz w:val="24"/>
        </w:rPr>
        <w:t xml:space="preserve"> County, Florida.</w:t>
      </w:r>
    </w:p>
    <w:p w14:paraId="147FBD6A" w14:textId="77777777" w:rsidR="00CB413D" w:rsidRDefault="00CB413D">
      <w:pPr>
        <w:suppressAutoHyphens/>
        <w:jc w:val="both"/>
        <w:rPr>
          <w:sz w:val="24"/>
        </w:rPr>
      </w:pPr>
    </w:p>
    <w:p w14:paraId="147FBD6B" w14:textId="77777777" w:rsidR="00CB413D" w:rsidRDefault="00596BAF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Service of process against the Defendant in this action was proper.</w:t>
      </w:r>
    </w:p>
    <w:p w14:paraId="147FBD6C" w14:textId="77777777" w:rsidR="00CB413D" w:rsidRDefault="00CB413D">
      <w:pPr>
        <w:suppressAutoHyphens/>
        <w:jc w:val="both"/>
        <w:rPr>
          <w:sz w:val="24"/>
        </w:rPr>
      </w:pPr>
    </w:p>
    <w:p w14:paraId="147FBD6D" w14:textId="6B17E12C" w:rsidR="00CB413D" w:rsidRDefault="00596BAF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 xml:space="preserve">This is an action for damages </w:t>
      </w:r>
      <w:proofErr w:type="gramStart"/>
      <w:r>
        <w:rPr>
          <w:sz w:val="24"/>
        </w:rPr>
        <w:t>in excess of</w:t>
      </w:r>
      <w:proofErr w:type="gramEnd"/>
      <w:r>
        <w:rPr>
          <w:sz w:val="24"/>
        </w:rPr>
        <w:t xml:space="preserve"> thirty thousand dollars ($30,000) arising in </w:t>
      </w:r>
      <w:r w:rsidR="00723670">
        <w:rPr>
          <w:sz w:val="24"/>
        </w:rPr>
        <w:t xml:space="preserve">Miami-Dade</w:t>
      </w:r>
      <w:r>
        <w:rPr>
          <w:sz w:val="24"/>
        </w:rPr>
        <w:t xml:space="preserve"> County, Florida.</w:t>
      </w:r>
    </w:p>
    <w:p w14:paraId="147FBD6E" w14:textId="77777777" w:rsidR="00CB413D" w:rsidRDefault="00CB413D">
      <w:pPr>
        <w:suppressAutoHyphens/>
        <w:jc w:val="both"/>
        <w:rPr>
          <w:sz w:val="24"/>
        </w:rPr>
      </w:pPr>
    </w:p>
    <w:p w14:paraId="147FBD6F" w14:textId="77777777" w:rsidR="00CB413D" w:rsidRDefault="00596BAF">
      <w:pPr>
        <w:numPr>
          <w:ilvl w:val="0"/>
          <w:numId w:val="9"/>
        </w:numPr>
        <w:rPr>
          <w:sz w:val="24"/>
        </w:rPr>
      </w:pPr>
      <w:r>
        <w:rPr>
          <w:sz w:val="24"/>
        </w:rPr>
        <w:t>The action brought against Defendant correctly and properly names the party involved in the collision which is the subject of Plaintiff’s Complaint.</w:t>
      </w:r>
    </w:p>
    <w:p w14:paraId="147FBD70" w14:textId="77777777" w:rsidR="00CB413D" w:rsidRDefault="00CB413D">
      <w:pPr>
        <w:ind w:left="720"/>
        <w:rPr>
          <w:sz w:val="24"/>
        </w:rPr>
      </w:pPr>
    </w:p>
    <w:p w14:paraId="147FBD71" w14:textId="3DC04B2B" w:rsidR="00CB413D" w:rsidRDefault="00596BAF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 xml:space="preserve">Defendant was operating a motor vehicle on or about </w:t>
      </w:r>
      <w:r w:rsidR="00723670">
        <w:rPr>
          <w:sz w:val="24"/>
        </w:rPr>
        <w:t xml:space="preserve">April 22, 2021</w:t>
      </w:r>
      <w:r>
        <w:rPr>
          <w:sz w:val="24"/>
        </w:rPr>
        <w:t xml:space="preserve"> on </w:t>
      </w:r>
      <w:r w:rsidR="004074DD" w:rsidRPr="004074DD">
        <w:rPr>
          <w:sz w:val="24"/>
        </w:rPr>
        <w:t/>
      </w:r>
      <w:r>
        <w:rPr>
          <w:sz w:val="24"/>
        </w:rPr>
        <w:t xml:space="preserve"> at or near its intersection with </w:t>
      </w:r>
      <w:r w:rsidR="004074DD" w:rsidRPr="004074DD">
        <w:rPr>
          <w:sz w:val="24"/>
        </w:rPr>
        <w:t/>
      </w:r>
      <w:r w:rsidR="004074DD">
        <w:rPr>
          <w:sz w:val="24"/>
        </w:rPr>
        <w:t xml:space="preserve"> </w:t>
      </w:r>
      <w:r>
        <w:rPr>
          <w:sz w:val="24"/>
        </w:rPr>
        <w:t xml:space="preserve">in </w:t>
      </w:r>
      <w:r w:rsidR="004074DD" w:rsidRPr="004074DD">
        <w:rPr>
          <w:sz w:val="24"/>
        </w:rPr>
        <w:t/>
      </w:r>
      <w:r>
        <w:rPr>
          <w:sz w:val="24"/>
        </w:rPr>
        <w:t xml:space="preserve">, </w:t>
      </w:r>
      <w:r w:rsidR="00723670">
        <w:rPr>
          <w:sz w:val="24"/>
        </w:rPr>
        <w:t xml:space="preserve">Miami-Dade</w:t>
      </w:r>
      <w:r>
        <w:rPr>
          <w:sz w:val="24"/>
        </w:rPr>
        <w:t xml:space="preserve"> County, Florida.</w:t>
      </w:r>
    </w:p>
    <w:p w14:paraId="147FBD72" w14:textId="77777777" w:rsidR="00CB413D" w:rsidRDefault="00CB413D">
      <w:pPr>
        <w:suppressAutoHyphens/>
        <w:jc w:val="both"/>
        <w:rPr>
          <w:sz w:val="24"/>
        </w:rPr>
      </w:pPr>
    </w:p>
    <w:p w14:paraId="147FBD73" w14:textId="77777777" w:rsidR="00CB413D" w:rsidRDefault="00596BAF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The motor vehicle operated by Defendant was either owned by Defendant or was being operated by Defendant with the knowledge, permission, and consent of its owner.</w:t>
      </w:r>
    </w:p>
    <w:p w14:paraId="147FBD74" w14:textId="77777777" w:rsidR="00CB413D" w:rsidRDefault="00CB413D">
      <w:pPr>
        <w:suppressAutoHyphens/>
        <w:jc w:val="both"/>
        <w:rPr>
          <w:sz w:val="24"/>
        </w:rPr>
      </w:pPr>
    </w:p>
    <w:p w14:paraId="147FBD75" w14:textId="77777777" w:rsidR="00CB413D" w:rsidRDefault="00596BAF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Defendant was negligent in the operation of the motor vehicle which resulted in the subject collision with Plaintiff's vehicle.</w:t>
      </w:r>
    </w:p>
    <w:p w14:paraId="147FBD76" w14:textId="77777777" w:rsidR="00CB413D" w:rsidRDefault="00CB413D">
      <w:pPr>
        <w:suppressAutoHyphens/>
        <w:jc w:val="both"/>
        <w:rPr>
          <w:sz w:val="24"/>
        </w:rPr>
      </w:pPr>
    </w:p>
    <w:p w14:paraId="147FBD77" w14:textId="77777777" w:rsidR="00CB413D" w:rsidRDefault="00596BAF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Defendant received a citation issued by the investigating law enforcement agency arising out of the subject accident.</w:t>
      </w:r>
    </w:p>
    <w:p w14:paraId="147FBD78" w14:textId="77777777" w:rsidR="00CB413D" w:rsidRDefault="00CB413D">
      <w:pPr>
        <w:suppressAutoHyphens/>
        <w:jc w:val="both"/>
        <w:rPr>
          <w:sz w:val="24"/>
        </w:rPr>
      </w:pPr>
    </w:p>
    <w:p w14:paraId="147FBD79" w14:textId="77777777" w:rsidR="00CB413D" w:rsidRDefault="00596BAF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Defendant pled guilty and/or was adjudicated in relation to said citation in connection with the subject accident.</w:t>
      </w:r>
    </w:p>
    <w:p w14:paraId="147FBD7A" w14:textId="77777777" w:rsidR="00CB413D" w:rsidRDefault="00CB413D">
      <w:pPr>
        <w:suppressAutoHyphens/>
        <w:jc w:val="both"/>
        <w:rPr>
          <w:sz w:val="24"/>
        </w:rPr>
      </w:pPr>
    </w:p>
    <w:p w14:paraId="147FBD7B" w14:textId="77777777" w:rsidR="00CB413D" w:rsidRDefault="00596BAF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Plaintiff was injured in the subject accident.</w:t>
      </w:r>
    </w:p>
    <w:p w14:paraId="147FBD7C" w14:textId="77777777" w:rsidR="00CB413D" w:rsidRDefault="00CB413D">
      <w:pPr>
        <w:suppressAutoHyphens/>
        <w:jc w:val="both"/>
        <w:rPr>
          <w:sz w:val="24"/>
        </w:rPr>
      </w:pPr>
    </w:p>
    <w:p w14:paraId="147FBD7D" w14:textId="77777777" w:rsidR="00CB413D" w:rsidRDefault="00596BAF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Plaintiff suffered a permanent injury within a reasonable degree of medical probability resulting from the subject accident.</w:t>
      </w:r>
    </w:p>
    <w:p w14:paraId="147FBD7E" w14:textId="77777777" w:rsidR="00CB413D" w:rsidRDefault="00CB413D">
      <w:pPr>
        <w:suppressAutoHyphens/>
        <w:jc w:val="both"/>
        <w:rPr>
          <w:sz w:val="24"/>
        </w:rPr>
      </w:pPr>
    </w:p>
    <w:p w14:paraId="147FBD7F" w14:textId="77777777" w:rsidR="00CB413D" w:rsidRDefault="00596BAF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Plaintiff was not guilty of negligence which caused or contributed to the subject accident.</w:t>
      </w:r>
    </w:p>
    <w:p w14:paraId="147FBD80" w14:textId="77777777" w:rsidR="00CB413D" w:rsidRDefault="00CB413D">
      <w:pPr>
        <w:suppressAutoHyphens/>
        <w:jc w:val="both"/>
        <w:rPr>
          <w:sz w:val="24"/>
        </w:rPr>
      </w:pPr>
    </w:p>
    <w:p w14:paraId="147FBD81" w14:textId="77777777" w:rsidR="00CB413D" w:rsidRDefault="00596BAF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Plaintiff incurred medical expenses for treatment of injuries resulting from the subject accident.</w:t>
      </w:r>
    </w:p>
    <w:p w14:paraId="147FBD82" w14:textId="77777777" w:rsidR="00CB413D" w:rsidRDefault="00CB413D">
      <w:pPr>
        <w:suppressAutoHyphens/>
        <w:jc w:val="both"/>
        <w:rPr>
          <w:sz w:val="24"/>
        </w:rPr>
      </w:pPr>
    </w:p>
    <w:p w14:paraId="147FBD83" w14:textId="77777777" w:rsidR="00CB413D" w:rsidRDefault="00596BAF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 xml:space="preserve">Plaintiff's medical expenses were reasonable and necessary for the care and treatment of the injuries sustained in the subject accident. </w:t>
      </w:r>
    </w:p>
    <w:p w14:paraId="147FBD86" w14:textId="77777777" w:rsidR="00CB413D" w:rsidRDefault="00CB413D" w:rsidP="004B3060">
      <w:pPr>
        <w:suppressAutoHyphens/>
        <w:contextualSpacing/>
        <w:rPr>
          <w:b/>
          <w:sz w:val="24"/>
          <w:u w:val="single"/>
        </w:rPr>
      </w:pPr>
    </w:p>
    <w:sectPr w:rsidR="00CB413D">
      <w:footerReference w:type="default" r:id="rId7"/>
      <w:pgSz w:w="12240" w:h="15840"/>
      <w:pgMar w:top="1440" w:right="1440" w:bottom="1440" w:left="144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FBD8E" w14:textId="77777777" w:rsidR="00286C14" w:rsidRDefault="00596BAF">
      <w:r>
        <w:separator/>
      </w:r>
    </w:p>
  </w:endnote>
  <w:endnote w:type="continuationSeparator" w:id="0">
    <w:p w14:paraId="147FBD90" w14:textId="77777777" w:rsidR="00286C14" w:rsidRDefault="00596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FBD87" w14:textId="77777777" w:rsidR="00CB413D" w:rsidRDefault="00CB413D">
    <w:pPr>
      <w:spacing w:before="140" w:line="100" w:lineRule="exact"/>
      <w:rPr>
        <w:sz w:val="10"/>
      </w:rPr>
    </w:pPr>
  </w:p>
  <w:p w14:paraId="147FBD88" w14:textId="77777777" w:rsidR="00CB413D" w:rsidRDefault="00CB413D">
    <w:pPr>
      <w:tabs>
        <w:tab w:val="left" w:pos="-720"/>
      </w:tabs>
      <w:suppressAutoHyphens/>
      <w:jc w:val="both"/>
    </w:pPr>
  </w:p>
  <w:p w14:paraId="147FBD89" w14:textId="61F6308F" w:rsidR="00CB413D" w:rsidRDefault="004074DD">
    <w:pPr>
      <w:tabs>
        <w:tab w:val="left" w:pos="-720"/>
      </w:tabs>
      <w:suppressAutoHyphens/>
      <w:rPr>
        <w:sz w:val="24"/>
      </w:rPr>
    </w:pPr>
    <w:r>
      <w:rPr>
        <w:noProof/>
      </w:rPr>
      <w:pict w14:anchorId="79B9A4DA">
        <v:rect id="Text Box 1" o:spid="_x0000_s2049" style="position:absolute;margin-left:1.5pt;margin-top:12pt;width:465pt;height:12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" o:allowincell="f" o:allowoverlap="f" filled="f" stroked="f">
          <v:textbox inset="0,0,0,0">
            <w:txbxContent>
              <w:p w14:paraId="147FBD8C" w14:textId="77777777" w:rsidR="00CB413D" w:rsidRDefault="00596BAF">
                <w:pPr>
                  <w:tabs>
                    <w:tab w:val="center" w:pos="4650"/>
                  </w:tabs>
                  <w:suppressAutoHyphens/>
                  <w:jc w:val="both"/>
                  <w:rPr>
                    <w:rFonts w:ascii="Courier New" w:hAnsi="Courier New"/>
                    <w:sz w:val="24"/>
                  </w:rPr>
                </w:pPr>
                <w:r>
                  <w:rPr>
                    <w:rFonts w:ascii="Courier New" w:hAnsi="Courier New"/>
                    <w:sz w:val="24"/>
                  </w:rPr>
                  <w:tab/>
                </w:r>
                <w:r>
                  <w:rPr>
                    <w:rFonts w:ascii="Courier New" w:hAnsi="Courier New"/>
                    <w:sz w:val="24"/>
                  </w:rPr>
                  <w:fldChar w:fldCharType="begin"/>
                </w:r>
                <w:r>
                  <w:rPr>
                    <w:rFonts w:ascii="Courier New" w:hAnsi="Courier New"/>
                    <w:sz w:val="24"/>
                  </w:rPr>
                  <w:instrText>page \* arabic</w:instrText>
                </w:r>
                <w:r>
                  <w:rPr>
                    <w:rFonts w:ascii="Courier New" w:hAnsi="Courier New"/>
                    <w:sz w:val="24"/>
                  </w:rPr>
                  <w:fldChar w:fldCharType="separate"/>
                </w:r>
                <w:r>
                  <w:rPr>
                    <w:rFonts w:ascii="Courier New" w:hAnsi="Courier New"/>
                    <w:sz w:val="24"/>
                  </w:rPr>
                  <w:t>#</w:t>
                </w:r>
                <w:r>
                  <w:rPr>
                    <w:rFonts w:ascii="Courier New" w:hAnsi="Courier New"/>
                    <w:sz w:val="24"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FBD8A" w14:textId="77777777" w:rsidR="00286C14" w:rsidRDefault="00596BAF">
      <w:r>
        <w:separator/>
      </w:r>
    </w:p>
  </w:footnote>
  <w:footnote w:type="continuationSeparator" w:id="0">
    <w:p w14:paraId="147FBD8C" w14:textId="77777777" w:rsidR="00286C14" w:rsidRDefault="00596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915"/>
    <w:multiLevelType w:val="multilevel"/>
    <w:tmpl w:val="0714F2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0DF2423B"/>
    <w:multiLevelType w:val="multilevel"/>
    <w:tmpl w:val="6A469198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35111718"/>
    <w:multiLevelType w:val="multilevel"/>
    <w:tmpl w:val="B84CC384"/>
    <w:lvl w:ilvl="0">
      <w:start w:val="1"/>
      <w:numFmt w:val="decimal"/>
      <w:lvlText w:val="%1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21240"/>
    <w:multiLevelType w:val="multilevel"/>
    <w:tmpl w:val="EC5644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46295701"/>
    <w:multiLevelType w:val="multilevel"/>
    <w:tmpl w:val="517A2B30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48DD783A"/>
    <w:multiLevelType w:val="multilevel"/>
    <w:tmpl w:val="34947B4C"/>
    <w:lvl w:ilvl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70C62A51"/>
    <w:multiLevelType w:val="multilevel"/>
    <w:tmpl w:val="1C822A12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72B31592"/>
    <w:multiLevelType w:val="multilevel"/>
    <w:tmpl w:val="86D293D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5302FC"/>
    <w:multiLevelType w:val="multilevel"/>
    <w:tmpl w:val="8EDAEC86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720"/>
      </w:pPr>
      <w:rPr>
        <w:b w:val="0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num w:numId="1" w16cid:durableId="1102916664">
    <w:abstractNumId w:val="4"/>
  </w:num>
  <w:num w:numId="2" w16cid:durableId="552547827">
    <w:abstractNumId w:val="6"/>
  </w:num>
  <w:num w:numId="3" w16cid:durableId="1844970675">
    <w:abstractNumId w:val="1"/>
  </w:num>
  <w:num w:numId="4" w16cid:durableId="19858890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0139198">
    <w:abstractNumId w:val="8"/>
  </w:num>
  <w:num w:numId="6" w16cid:durableId="1201481654">
    <w:abstractNumId w:val="5"/>
  </w:num>
  <w:num w:numId="7" w16cid:durableId="97260129">
    <w:abstractNumId w:val="7"/>
  </w:num>
  <w:num w:numId="8" w16cid:durableId="1766028939">
    <w:abstractNumId w:val="0"/>
  </w:num>
  <w:num w:numId="9" w16cid:durableId="880437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13D"/>
    <w:rsid w:val="00023B99"/>
    <w:rsid w:val="00286C14"/>
    <w:rsid w:val="004074DD"/>
    <w:rsid w:val="004B3060"/>
    <w:rsid w:val="00596BAF"/>
    <w:rsid w:val="00723670"/>
    <w:rsid w:val="008569BF"/>
    <w:rsid w:val="00930C9E"/>
    <w:rsid w:val="00CB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7FBD37"/>
  <w15:docId w15:val="{58869EC4-EDC1-4B10-91F3-2E411322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-720"/>
      </w:tabs>
      <w:suppressAutoHyphens/>
      <w:jc w:val="both"/>
      <w:outlineLvl w:val="0"/>
    </w:pPr>
    <w:rPr>
      <w:caps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pPr>
      <w:suppressAutoHyphens/>
      <w:spacing w:line="480" w:lineRule="auto"/>
      <w:jc w:val="both"/>
    </w:pPr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2Char">
    <w:name w:val="Heading 2 Char"/>
    <w:link w:val="Heading2"/>
    <w:rPr>
      <w:rFonts w:ascii="Cambria" w:hAnsi="Cambria"/>
      <w:b/>
      <w:i/>
      <w:sz w:val="28"/>
    </w:rPr>
  </w:style>
  <w:style w:type="character" w:customStyle="1" w:styleId="BodyTextChar">
    <w:name w:val="Body Text Char"/>
    <w:link w:val="BodyText"/>
    <w:rPr>
      <w:sz w:val="24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F83751-8CA1-43B2-AD98-8375577D4A8F}"/>
</file>

<file path=customXml/itemProps2.xml><?xml version="1.0" encoding="utf-8"?>
<ds:datastoreItem xmlns:ds="http://schemas.openxmlformats.org/officeDocument/2006/customXml" ds:itemID="{CE4FC3C3-3CBC-4CAC-B7AF-0158BAF312A0}"/>
</file>

<file path=customXml/itemProps3.xml><?xml version="1.0" encoding="utf-8"?>
<ds:datastoreItem xmlns:ds="http://schemas.openxmlformats.org/officeDocument/2006/customXml" ds:itemID="{3833B839-8E1C-4531-80D2-F1F7FD8273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«Court_court_caption»</dc:title>
  <dc:creator>*</dc:creator>
  <cp:lastModifiedBy>Aharon Sittner x29744</cp:lastModifiedBy>
  <cp:revision>85</cp:revision>
  <cp:lastPrinted>2003-11-06T18:55:00Z</cp:lastPrinted>
  <dcterms:created xsi:type="dcterms:W3CDTF">2002-07-02T17:36:00Z</dcterms:created>
  <dcterms:modified xsi:type="dcterms:W3CDTF">2022-05-26T17:30:00Z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0x010100F924129692A5CB4C86CEC054BA9AAC65</vt:lpwstr>
  </property>
</Properties>
</file>