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Module 4 Objectives — In-Depth</w:t>
      </w:r>
    </w:p>
    <w:p>
      <w:pPr>
        <w:spacing w:after="300"/>
        <w:jc w:val="center"/>
      </w:pPr>
      <w:r>
        <w:rPr>
          <w:i/>
          <w:iCs/>
          <w:color w:val="555555"/>
          <w:sz w:val="20"/>
          <w:szCs w:val="20"/>
        </w:rPr>
        <w:t xml:space="preserve">Troubleshooting PC Hardware — CompTIA A+ Core 1 (220-1201)</w:t>
      </w:r>
    </w:p>
    <w:p>
      <w:pPr>
        <w:pStyle w:val="Heading2"/>
        <w:spacing w:after="100" w:before="260"/>
      </w:pPr>
      <w:r>
        <w:t xml:space="preserve">3.5 — Given a scenario, install and configure motherboards, CPUs, and add-on cards</w:t>
      </w:r>
    </w:p>
    <w:p>
      <w:pPr>
        <w:spacing w:after="120"/>
      </w:pPr>
      <w:r>
        <w:rPr>
          <w:sz w:val="20"/>
          <w:szCs w:val="20"/>
        </w:rPr>
        <w:t xml:space="preserve">Firmware is code stored in flash memory that initializes hardware before the operating system loads. BIOS is the legacy standard — text-based, keyboard-only navigation. UEFI is its modern replacement, adding a graphical interface with mouse support, 64-bit operation, network boot capability, and stronger boot security, while still able to fall back to legacy BIOS mode when needed. Accessing setup requires pressing a vendor-specific key (Esc, Del, F1, F2, F10, or F12) during the boot logo screen; if that window is missed, modern systems boot fast enough that the more reliable method is Shift-clicking Restart from the Windows logon screen, which routes directly into UEFI boot options.</w:t>
      </w:r>
    </w:p>
    <w:p>
      <w:pPr>
        <w:spacing w:after="120"/>
      </w:pPr>
      <w:r>
        <w:rPr>
          <w:sz w:val="20"/>
          <w:szCs w:val="20"/>
        </w:rPr>
        <w:t xml:space="preserve">Boot device priority is the order firmware searches devices for a bootable OS. Fixed disks connect via SATA (best practice: lowest-numbered port for the boot drive) or the faster NVMe standard over M.2/PCIe. Optical drives are only bumped to top priority temporarily for installs or repairs from disc. USB drives need to be specifically formatted as bootable. Network/PXE boot retrieves boot instructions from a configured server over the network adapter, common for enterprise imaging. Whenever a system boots from the wrong device, the fix is almost always correcting this boot order rather than touching hardware.</w:t>
      </w:r>
    </w:p>
    <w:p>
      <w:pPr>
        <w:spacing w:after="120"/>
      </w:pPr>
      <w:r>
        <w:rPr>
          <w:sz w:val="20"/>
          <w:szCs w:val="20"/>
        </w:rPr>
        <w:t xml:space="preserve">USB permissions in firmware allow enabling or disabling individual ports or all USB ports as a security measure against unauthorized devices, malware introduction, and data exfiltration — critically, this control operates below the OS level, so it can't be bypassed by software running on top of it. Fan behavior is also configurable in firmware, with presets ranging from Balanced (general use) to Cool (maximum airflow, more noise) to Quiet (less noise, higher tolerated temps) to Fanless (passive only) to Custom (manual control), alongside a minimum-temperature threshold and a duty-cycle percentage that directly controls fan speed.</w:t>
      </w:r>
    </w:p>
    <w:p>
      <w:pPr>
        <w:spacing w:after="120"/>
      </w:pPr>
      <w:r>
        <w:rPr>
          <w:sz w:val="20"/>
          <w:szCs w:val="20"/>
        </w:rPr>
        <w:t xml:space="preserve">Boot security in UEFI includes two distinct password types: a Supervisor/Setup password restricts access to the firmware setup program itself, while a User/System password locks the entire system pre-boot — but since this password must be shared with everyone who uses the machine, it meaningfully weakens security and is really only appropriate for machines with no interactive logon, like dedicated monitoring servers. Secure Boot is UEFI's flagship security feature: it verifies the OS bootloader against pre-loaded cryptographic keys (Microsoft, and several major Linux distributions ship pre-loaded by default) before allowing it to run, blocking anything modified or unsigned — which is exactly why installing a fresh, unsigned Linux bootloader sometimes requires disabling Secure Boot first.</w:t>
      </w:r>
    </w:p>
    <w:p>
      <w:pPr>
        <w:spacing w:after="120"/>
      </w:pPr>
      <w:r>
        <w:rPr>
          <w:sz w:val="20"/>
          <w:szCs w:val="20"/>
        </w:rPr>
        <w:t xml:space="preserve">The Trusted Platform Module (TPM) is a dedicated hardware chip that securely stores digital certificates, cryptographic keys, and hashed passwords, anchored by a unique, unchangeable endorsement key that establishes a hardware root of trust. During boot, TPM compares hashes of the firmware, bootloader, and OS kernel against known-good values to detect tampering — any single-bit change anywhere in those components produces a completely different hash, making tampering immediately and unmistakably detectable. Because TPM keys live in tamper-resistant hardware isolated from the OS and applications, they're far harder to extract or compromise than keys stored in an ordinary file, which is exactly why Windows BitLocker relies on TPM for its encryption keys. An HSM (Hardware Security Module) — typically a secure, authenticated USB device — serves as a portable alternative or backup to TPM when a machine lacks TPM support, when the TPM chip itself is damaged, or when an encrypted disk needs to move to a different computer.</w:t>
      </w:r>
    </w:p>
    <w:p>
      <w:pPr>
        <w:pStyle w:val="Heading2"/>
        <w:spacing w:after="100" w:before="260"/>
      </w:pPr>
      <w:r>
        <w:t xml:space="preserve">5.1 — Given a scenario, troubleshoot motherboards, RAM, CPU, and power</w:t>
      </w:r>
    </w:p>
    <w:p>
      <w:pPr>
        <w:spacing w:after="120"/>
      </w:pPr>
      <w:r>
        <w:rPr>
          <w:sz w:val="20"/>
          <w:szCs w:val="20"/>
        </w:rPr>
        <w:t xml:space="preserve">When a PC powers on, the PSU converts AC to DC in a specific sequence: 12V arrives first (spinning up fans and disks), then the PSU tests its 5V and 3.3V supplies, and only once everything is stable does it send a 'power good' signal to the CPU authorizing it to start. Diagnosing a total power failure starts with the simplest observable signs — are front-panel LEDs lit, are fans audible — then works outward in a specific isolation order: confirm other equipment in the area is working (ruling out a circuit fault or blackout), test the wall socket with a known-good device like a lamp, verify the PSU's own connections and switch position, try a different power cable or check its fuse, disconnect non-essential internal devices to rule out an underpowered PSU or a single faulty component, and finally test the PSU directly with a multimeter or dedicated tester if it's safe to do so. PSUs are never user-serviceable internally — never remove the cover — and if a bad PSU is suspected, it should never be left powered on unattended, with immediate shutdown if smoke, unusual smells, or noises appear.</w:t>
      </w:r>
    </w:p>
    <w:p>
      <w:pPr>
        <w:spacing w:after="120"/>
      </w:pPr>
      <w:r>
        <w:rPr>
          <w:sz w:val="20"/>
          <w:szCs w:val="20"/>
        </w:rPr>
        <w:t xml:space="preserve">Once power is confirmed, POST (Power-On Self-Test) runs as a firmware diagnostic checking required hardware before the OS loads; modern systems run this so fast that a logo screen is shown instead of visible messages, with detailed output only appearing on error. If a system has power (fans spinning) but shows a blank screen with no beeps, the troubleshooting sequence is: ask what changed recently (a failed firmware update is a common culprit), attempt a reset, check that all cabling and adapter cards are correctly seated (a misoriented cable or loose card can silently halt POST), isolate a faulty device by removing components one at a time, and check the PSU again — fans spinning doesn't guarantee the 'power good' signal was actually sent, so POST can still fail at this stage even with visible fan activity. Misconfigured jumpers after recent service are another possible silent culprit. When POST detects a problem severe enough to prevent any display output, it communicates via manufacturer-specific beep codes (interpretation always requires checking vendor documentation), though a rough general reference includes: no beep suggesting a PSU, motherboard, or speaker fault; a continuous beep suggesting memory or memory-controller trouble; one long plus two or three short beeps suggesting a video adapter error; and three long beeps suggesting a stuck key on the keyboard.</w:t>
      </w:r>
    </w:p>
    <w:p>
      <w:pPr>
        <w:spacing w:after="120"/>
      </w:pPr>
      <w:r>
        <w:rPr>
          <w:sz w:val="20"/>
          <w:szCs w:val="20"/>
        </w:rPr>
        <w:t xml:space="preserve">Beyond the boot sequence, general component troubleshooting for lockups, random shutdowns, or crashes should start by ruling out software, file corruption, and malware before assuming hardware — these non-hardware causes are actually more common. A pattern where errors appear only after the system has been running a while strongly suggests a thermal issue rather than a random fault. When hardware itself is suspected, vendor diagnostic tools (often run from firmware rather than the OS, since a failing OS may be too unstable to trust its own diagnostics) or, absent those tools, physical/visual inspection are the next steps. Practically speaking, RAM needs firm, even pressure on both sides to seat correctly — most 'failure to POST after a RAM install' issues are actually installation problems, not dead sticks — while a CPU needs essentially no force at all to seat; any real resistance means something is misaligned and needs to be rechecked before ever attaching a heat sink, since a bent-pin CPU under an already-mounted heat sink is a genuinely painful repair.</w:t>
      </w:r>
    </w:p>
    <w:p>
      <w:pPr>
        <w:spacing w:after="120"/>
      </w:pPr>
      <w:r>
        <w:rPr>
          <w:sz w:val="20"/>
          <w:szCs w:val="20"/>
        </w:rPr>
        <w:t xml:space="preserve">Overheating is diagnosed through several converging signals: a system that's hot to the touch, temperature sensor readings compared against vendor-specified limits, and physical checks of the CPU fan (is the power cable connected, is it jammed or clogged, or — after a CPU upgrade — is it simply undersized for the new chip's thermal output). The heat sink itself should sit snug against the processor with fresh thermal paste, since old paste degrades over time and needs periodic renewal, not a single lifetime application. Blanking plates should cover any unused holes in the case, since open holes disrupt the case's intended, directional airflow path. Environmental factors matter too — room temperature, dust levels, and whether the PC sits near a radiator or in direct sunlight. A burning smell or visible smoke is treated as an immediate, non-negotiable shutdown situation, most likely originating from the power supply, though dust-clogged vents can also produce a burning smell without any actual component failure. Left unaddressed, thermal stress can cause secondary damage over time: connectors working loose, components shifting in their sockets, and hairline circuit board cracks widening — some of which are detectable through simple visual inspection.</w:t>
      </w:r>
    </w:p>
    <w:p>
      <w:pPr>
        <w:spacing w:after="120"/>
      </w:pPr>
      <w:r>
        <w:rPr>
          <w:sz w:val="20"/>
          <w:szCs w:val="20"/>
        </w:rPr>
        <w:t xml:space="preserve">Physical damage most commonly affects the most exposed, frequently handled parts of a system — peripherals, ports, and cables — with internal damage more likely following transit; even a small crack or dent in the case can signal a fall or knock that caused hidden internal damage. On the motherboard specifically, damage can stem from ESD, electrical spikes, or overheating affecting soldered components; careless insertion bending pins on connectors; or 'chip creep,' where an adapter gradually works loose from its socket purely from repeated thermal expansion and contraction cycles over time, with no single triggering event. Visible warning signs include liquid spill damage, scorch marks from a 'blown' component, and swollen or bulging capacitors, which regulate electrical flow and can indicate either damage or a manufacturing defect. When motherboard damage is suspected, diagnostic software is used to actually confirm the fault, since swapping in known-good components one at a time is often too costly and time-consuming as a primary diagnostic method — investigating recent environmental changes or maintenance work as the likely root cause is generally more efficient.</w:t>
      </w:r>
    </w:p>
    <w:p>
      <w:pPr>
        <w:spacing w:after="120"/>
      </w:pPr>
      <w:r>
        <w:rPr>
          <w:sz w:val="20"/>
          <w:szCs w:val="20"/>
        </w:rPr>
        <w:t xml:space="preserve">Performance troubleshooting follows a structured order: first rule out overheating-driven throttling by checking temperature sensors and fan speeds; then check for misconfigurations, especially right after a recent build, upgrade, or maintenance event — the standing diagnostic question here is always 'what has changed?' A classic example is a memory upgrade that accidentally disables dual-channel mode by using mismatched or improperly paired modules, quietly cutting bandwidth in half. From there, verify the actual problem using diagnostic tests that compare CPU, memory, disk, and network performance against known baselines, isolating which specific subsystem — compute, storage, or networking — is actually underperforming rather than treating 'sluggish' as one vague symptom. A bottleneck occurs when one weak component drags down overall system performance regardless of how strong everything else is — the classic example being a fast CPU and ample RAM still feeling sluggish because the system is running an HDD instead of an SSD — and even modern all-SSD systems can bottleneck through improper NVMe configuration, latency issues, or a PCIe lane-speed mismatch (for instance, a drive rated for PCIe 4.0 installed in a slot that only runs at 3.0 speeds). Finally, software, configuration, and networking causes need to be ruled out before assuming hardware is at fault at all — a classic trap is a computer that 'feels slow' purely because of a faulty network login script, with the hardware itself performing completely normally.</w:t>
      </w:r>
    </w:p>
    <w:p>
      <w:pPr>
        <w:spacing w:after="120"/>
      </w:pPr>
      <w:r>
        <w:rPr>
          <w:sz w:val="20"/>
          <w:szCs w:val="20"/>
        </w:rPr>
        <w:t xml:space="preserve">Accurate system date and time matter more than they first appear, since incorrect time can silently disrupt network authentication protocols and make scheduled tasks like backups unreliable. The Real-Time Clock (RTC) tracks date and time using a small CR2032 coin-cell battery specifically to keep running while the system itself is powered off. If the time is wrong within firmware setup itself (not just within the OS), a failing RTC battery is the prime suspect and should be replaced with the same battery type. This component is still commonly called the 'CMOS battery,' a holdover name from when older systems stored their configuration in CMOS RAM; modern systems instead store configuration in NVRAM or flash memory, so today the battery's real job is narrower — mainly just keeping the RTC itself running. Modern systems also commonly use NTP (Network Time Protocol) to automatically resync time over the network, which reduces day-to-day reliance on RTC battery accuracy, though a dead battery can still cause issues at boot or when the system is offline.</w:t>
      </w:r>
    </w:p>
    <w:p>
      <w:pPr>
        <w:pStyle w:val="Heading2"/>
        <w:spacing w:after="100" w:before="260"/>
      </w:pPr>
      <w:r>
        <w:t xml:space="preserve">5.2 — Given a scenario, troubleshoot drive and RAID issues</w:t>
      </w:r>
    </w:p>
    <w:p>
      <w:pPr>
        <w:spacing w:after="120"/>
      </w:pPr>
      <w:r>
        <w:rPr>
          <w:sz w:val="20"/>
          <w:szCs w:val="20"/>
        </w:rPr>
        <w:t xml:space="preserve">After POST completes, the system checks boot devices in the configured order; if the first isn't found, it tries the next, and if nothing bootable is found at all, boot halts with an error. A system booting from the wrong device usually means either interfering removable media (a USB drive or disc left in) or a genuinely misconfigured boot order that needs correcting. When a fixed disk isn't detected at all during boot, work through a layered checklist: power (is there an activity LED, can you hear it spin up, is the power connector secure), data connections (inspect the cable for damage, confirm both ends are properly seated), UEFI/BIOS settings (is the drive enabled, is SATA mode set correctly to AHCI versus RAID), and for M.2/NVMe drives specifically, confirm the drive is properly seated in its slot and actually detected by firmware — moving through physical and electrical checks before ever touching firmware configuration settings avoids wasting time reconfiguring something that was really just a loose cable.</w:t>
      </w:r>
    </w:p>
    <w:p>
      <w:pPr>
        <w:spacing w:after="120"/>
      </w:pPr>
      <w:r>
        <w:rPr>
          <w:sz w:val="20"/>
          <w:szCs w:val="20"/>
        </w:rPr>
        <w:t xml:space="preserve">Once power and cabling are fully ruled out, boot sector and file system corruption become the next suspects, with causes ranging from disk faults and power failures to a botched multi-OS install or malware. The two boot information formats are MBR (Master Boot Record) — a legacy scheme confined entirely to the disk's first sector, supporting only one active primary partition, making it a single point of failure, and using BCD for Windows or GRUB/LILO for Linux as its boot managers — and GPT (GUID Partition Table), the modern scheme that isn't limited to a single sector and offers meaningfully more robust, flexible, and reliable partition and bootloader identification. Corruption in either scheme tends to produce specific, recognizable errors: 'Boot device not found,' 'OS not found,' or 'Invalid drive specification.' It's worth remembering that a blank screen during boot doesn't automatically mean boot sector trouble — checking the display cable and connection first is essential, since the two problems can look identical from the outside. When malware is the suspected cause, an antivirus boot disk provides both a scanner and dedicated tools to repair the boot sector; absent that, the OS installation media's built-in repair options are the fallback.</w:t>
      </w:r>
    </w:p>
    <w:p>
      <w:pPr>
        <w:spacing w:after="120"/>
      </w:pPr>
      <w:r>
        <w:rPr>
          <w:sz w:val="20"/>
          <w:szCs w:val="20"/>
        </w:rPr>
        <w:t xml:space="preserve">HDDs and SSDs fail through fundamentally different mechanisms — HDDs are mechanical and tend to fail either early (manufacturing defects) or late (accumulated wear), while SSDs have no moving parts but face a hard limit on write cycles to their flash memory cells; power loss during any write operation risks corruption or damage on either type. Recognizable failure symptoms include unusual grinding, clicking, or scraping noise (an HDD-exclusive mechanical signature, since SSDs have nothing to make that sound), no LED activity (a power or connection problem for a single drive, or a missing/failed array in a RAID context), constant unrelenting LED activity ('disk thrashing,' which can mean insufficient RAM forcing excessive paging, a runaway software process, malware, or the disk itself failing), 'bootable device not found' errors (file corruption, a faulty drive, or a RAID controller failing to detect one or more array members), a drive missing entirely from the OS (first check whether it's simply uninitialized/unpartitioned; if it's not detected at all even in Disk Management, suspect hardware or cabling), read/write failures like 'cannot read from the source disk' (indicating bad sectors on an HDD or bad blocks on an SSD, diagnosable and trackable via chkdsk, where an increasing bad-sector count signals imminent failure), audible alarms on enterprise drives and RAID controllers, and even a BSOD, since severe drive corruption or persistent read/write errors can trigger a full system crash. Any of these symptoms warrant an immediate backup and drive replacement rather than waiting for further confirmation.</w:t>
      </w:r>
    </w:p>
    <w:p>
      <w:pPr>
        <w:spacing w:after="120"/>
      </w:pPr>
      <w:r>
        <w:rPr>
          <w:sz w:val="20"/>
          <w:szCs w:val="20"/>
        </w:rPr>
        <w:t xml:space="preserve">S.M.A.R.T. (Self-Monitoring, Analysis, and Reporting Technology) is a built-in disk self-diagnostic capable of proactively alerting the OS to failure before it happens. Advanced diagnostics — run through vendor utilities, bundled system diagnostic tools, or Windows/third-party SMART readers — report both physical damage and performance statistics like IOPS (input/output operations per second). If measured performance falls meaningfully below the manufacturer's baseline, the drive itself is likely faulty; if performance matches the baseline, a 'slow' drive complaint is probably really caused by something else entirely — heavy application load, file fragmentation (an HDD-only concern), or simply low remaining free space. Extended read/write times specifically trace back to bad sectors (HDD) or bad blocks (SSD), which firmware marks unusable once detected to prevent writing new data into a known-bad location; file recovery is often possible from a failing HDD but is generally not realistically possible from an SSD without highly specialized tools, a meaningful practical difference between the two drive types.</w:t>
      </w:r>
    </w:p>
    <w:p>
      <w:pPr>
        <w:spacing w:after="120"/>
      </w:pPr>
      <w:r>
        <w:rPr>
          <w:sz w:val="20"/>
          <w:szCs w:val="20"/>
        </w:rPr>
        <w:t xml:space="preserve">RAID protects against single-disk failure through mirroring or parity, presenting the underlying disks to the OS as one unified volume. A single device failure within a RAID array shows as a 'degraded' volume — data remains accessible and the array typically still functions as a boot device if configured that way — with the crucial exception of RAID 0, which has zero redundancy at all: a single lost disk in RAID 0 takes down the entire volume, since RAID 0 exists purely to boost speed, not reliability. Most desktop-level RAID implementations can only tolerate the loss of one disk, so a failed drive should be replaced as soon as possible; if the array supports hot swapping, a new disk can be inserted directly, and the array then rebuilt through the RAID configuration utility (hardware RAID) or an OS-level utility (software RAID) — a process that temporarily and significantly impacts performance, since the controller has to write potentially many gigabytes of data onto the fresh disk. Never hot-swap a healthy disk by mistake; a failing disk is typically flagged by a red LED, and data should always be backed up before any hot-swap operation regardless of confidence in the process. When an entire RAID volume goes missing or shows unavailable, this means either more disks have failed than the array's redundancy level can tolerate, or the RAID controller itself has failed — if this affects the boot volume specifically, the OS won't start at all, and recovery falls back to the latest backup or file recovery tools. A failed controller (distinct from failed disks) usually still leaves the underlying data recoverable, though possible file corruption can occur if a write was interrupted mid-operation when the controller died; the fix is installing a replacement controller or importing the disks into a different system that can read the array. A telling diagnostic sign: being completely unable to access the RAID configuration utility at all strongly points to controller failure specifically, as distinct from a simple 'array missing' message, which instead points to too many failed disks.</w:t>
      </w:r>
    </w:p>
    <w:p>
      <w:pPr>
        <w:pStyle w:val="Heading2"/>
        <w:spacing w:after="100" w:before="260"/>
      </w:pPr>
      <w:r>
        <w:t xml:space="preserve">5.3 — Given a scenario, troubleshoot video, projector, and display issues</w:t>
      </w:r>
    </w:p>
    <w:p>
      <w:pPr>
        <w:spacing w:after="120"/>
      </w:pPr>
      <w:r>
        <w:rPr>
          <w:sz w:val="20"/>
          <w:szCs w:val="20"/>
        </w:rPr>
        <w:t xml:space="preserve">When no image appears on a display, the troubleshooting order starts with the basics: confirm the display is powered on and not simply in standby (try a key press or power cycle), then check the input source through the monitor's own on-screen display (OSD) menu — an incorrect input source, such as the monitor set to an empty DVI port while the computer is actually connected via HDMI, is an extremely common and easily overlooked cause. Once power and input source are ruled out, examine the physical cable: is it securely connected at both ends and free of damage, and does its specification actually match the use case (a basic HDMI cable, for instance, may not support 4K, which requires a High-Speed rated cable)? Newer standards like HDMI 2.1, DisplayPort 1.4, and USB-C add further cable/port compatibility considerations beyond simple connectivity. The reliable way to isolate a cable fault is the 'known good' substitution technique — swap in a cable you know works, or test the monitor against an entirely different computer, which cleanly separates a display-side fault from a source-side fault.</w:t>
      </w:r>
    </w:p>
    <w:p>
      <w:pPr>
        <w:spacing w:after="120"/>
      </w:pPr>
      <w:r>
        <w:rPr>
          <w:sz w:val="20"/>
          <w:szCs w:val="20"/>
        </w:rPr>
        <w:t xml:space="preserve">Beyond simple 'no image,' specific video quality symptoms each point toward a particular cause. A dim image often traces back to OSD brightness/contrast settings or an automatic power-saving feature (adaptive brightness, eye-saving mode) reacting to ambient light or time of day; if adjusting these doesn't help, a failed backlight is the likely culprit and typically means the display needs repair. A fuzzy image usually comes from a mismatch between the video card's output resolution and the display's actual native resolution, fixed by correcting the OS display settings or updating the video driver. A flashing or flickering screen should prompt a cable check first, but can also stem from a failing backlight or internal circuitry, or — less obviously — an overheating or faulty video card itself, which is best isolated by testing the monitor on a different computer. Dead and stuck pixels behave differently: a stuck pixel (constantly lit) is sometimes fixable with pixel-cycling software or a gentle tap, while a genuinely dead pixel (black) usually cannot be repaired, making a warranty claim the only real option. Display burn-in results from a static image displayed for too long; OLED and plasma panels are meaningfully more prone to this than TFT/LED because each OLED pixel self-illuminates individually and ages based on its own usage, whereas TFT/LED panels share a single backlight that ages more uniformly — prevention is simply a screen saver or the display's built-in auto-off during inactivity.</w:t>
      </w:r>
    </w:p>
    <w:p>
      <w:pPr>
        <w:spacing w:after="120"/>
      </w:pPr>
      <w:r>
        <w:rPr>
          <w:sz w:val="20"/>
          <w:szCs w:val="20"/>
        </w:rPr>
        <w:t xml:space="preserve">Color accuracy, especially relevant for digital art and print production, is addressed through formal calibration using Windows' Color Management applet alongside test card color patterns and, for precise professional work, a spectrophotometer, together defining and verifying a color profile. Gamma specifically describes the relationship between the RGB values sent to a display and the actual light it emits, with calibration tools guiding the adjustment toward neither too dark nor too washed-out. Separate from calibration, color glitches — unexpected colored lines or sudden color shifts — usually trace back to a faulty or low-quality cable or a loose connector, worth ruling out with a cable swap before suspecting a genuine hardware fault in the monitor or graphics adapter. On the audio side, it's worth remembering that HDMI and DisplayPort both carry audio alongside video, while DVI and VGA carry video only — so 'no sound' over a DVI or VGA connection isn't a fault at all, just the expected behavior of that connector type; when audio genuinely should be present and isn't, check power, physical connections, and confirm the correct audio output device and volume level are actually selected in the OS. Sizing issues (a stretched, compressed, or letterboxed image) are resolved by matching the OS display resolution to the monitor's actual native resolution and using the OSD to fit the image properly, alongside confirming video drivers are current. Geometric distortion or a wavy image can stem from nearby electronic interference, a loose cable connection, or a resolution mismatch; on legacy CRT displays specifically, a pincushion-shaped distortion has its own dedicated adjustment setting, alongside checking for a simply faulty cable.</w:t>
      </w:r>
    </w:p>
    <w:p>
      <w:pPr>
        <w:spacing w:after="120"/>
      </w:pPr>
      <w:r>
        <w:rPr>
          <w:sz w:val="20"/>
          <w:szCs w:val="20"/>
        </w:rPr>
        <w:t xml:space="preserve">Projectors introduce their own specific failure modes on top of everything above. Traditional projector technologies (CRT, LCD, DLP) rely on a high-intensity bulb rather than the backlight or LED array used in flat-panel monitors, and that bulb has a genuinely limited lifespan. A failing bulb shows up as a dimming image, sometimes paired with an explicit bulb-health warning from the projector itself; a fully failed 'burnt-out' bulb can produce an audible pop along with visible scorch marks or a broken filament. Because these bulbs run extremely hot and become physically fragile while heated, a projector must be allowed to fully cool down before anyone attempts to handle or replace the bulb. Newer projectors increasingly use LED or laser light sources instead of traditional bulbs, which last dramatically longer and are steadily making 'burnt-out bulb' failures rarer on current-generation hardware. Intermittent projector shutdowns are overwhelmingly caused by overheating as the number one suspect — check that the fan is actually running, that vents are clear of dust and debris, and that ambient room temperature falls within the projector's rated operating range. If overheating genuinely isn't the cause, check for loose connector cables disrupting power or signal, confirm the bulb itself is fully and securely seated (a loose bulb can itself trigger unexpected shutdowns), and check for available firmware updates, since some shutdown issues are purely software-related and resolved that way rather than through any hardware fix.</w:t>
      </w:r>
    </w:p>
    <w:p>
      <w:pPr>
        <w:pStyle w:val="Heading1"/>
        <w:spacing w:after="150" w:before="400"/>
      </w:pPr>
      <w:r>
        <w:t xml:space="preserve">Learning Outcomes by Lesson</w:t>
      </w:r>
    </w:p>
    <w:p>
      <w:pPr>
        <w:pStyle w:val="Heading2"/>
        <w:spacing w:after="100" w:before="260"/>
      </w:pPr>
      <w:r>
        <w:t xml:space="preserve">Lesson 4.1 — BIOS and UEFI</w:t>
      </w:r>
    </w:p>
    <w:p>
      <w:pPr>
        <w:spacing w:after="60" w:before="150"/>
      </w:pPr>
      <w:r>
        <w:rPr>
          <w:b/>
          <w:bCs/>
          <w:sz w:val="21"/>
          <w:szCs w:val="21"/>
        </w:rPr>
        <w:t xml:space="preserve">How can you access the UEFI setup program if you miss the key prompt during the boot process?</w:t>
      </w:r>
    </w:p>
    <w:p>
      <w:pPr>
        <w:spacing w:after="120"/>
      </w:pPr>
      <w:r>
        <w:rPr>
          <w:sz w:val="20"/>
          <w:szCs w:val="20"/>
        </w:rPr>
        <w:t xml:space="preserve">From the Windows logon screen, hold Shift and click Restart — this routes into UEFI boot options directly, without depending on catching a fast-moving key prompt during boot.</w:t>
      </w:r>
    </w:p>
    <w:p>
      <w:pPr>
        <w:spacing w:after="60" w:before="150"/>
      </w:pPr>
      <w:r>
        <w:rPr>
          <w:b/>
          <w:bCs/>
          <w:sz w:val="21"/>
          <w:szCs w:val="21"/>
        </w:rPr>
        <w:t xml:space="preserve">What should you check if a computer is not booting from the correct device?</w:t>
      </w:r>
    </w:p>
    <w:p>
      <w:pPr>
        <w:spacing w:after="120"/>
      </w:pPr>
      <w:r>
        <w:rPr>
          <w:sz w:val="20"/>
          <w:szCs w:val="20"/>
        </w:rPr>
        <w:t xml:space="preserve">Check and correct the boot device priority/order in firmware setup — confirm the intended drive is listed first and that no unintended bootable media (a USB drive or disc) is set ahead of it or left physically connected.</w:t>
      </w:r>
    </w:p>
    <w:p>
      <w:pPr>
        <w:spacing w:after="60" w:before="150"/>
      </w:pPr>
      <w:r>
        <w:rPr>
          <w:b/>
          <w:bCs/>
          <w:sz w:val="21"/>
          <w:szCs w:val="21"/>
        </w:rPr>
        <w:t xml:space="preserve">How can you adjust the cooling settings in the system setup program?</w:t>
      </w:r>
    </w:p>
    <w:p>
      <w:pPr>
        <w:spacing w:after="120"/>
      </w:pPr>
      <w:r>
        <w:rPr>
          <w:sz w:val="20"/>
          <w:szCs w:val="20"/>
        </w:rPr>
        <w:t xml:space="preserve">Under the Cooling, Power, or Advanced menu in firmware, select a preset (Balanced, Cool, Quiet, Fanless) or choose Custom for manual fan speed control, and set the minimum temperature threshold or duty cycle percentage as needed.</w:t>
      </w:r>
    </w:p>
    <w:p>
      <w:pPr>
        <w:spacing w:after="60" w:before="150"/>
      </w:pPr>
      <w:r>
        <w:rPr>
          <w:b/>
          <w:bCs/>
          <w:sz w:val="21"/>
          <w:szCs w:val="21"/>
        </w:rPr>
        <w:t xml:space="preserve">What is the purpose of Secure Boot in UEFI?</w:t>
      </w:r>
    </w:p>
    <w:p>
      <w:pPr>
        <w:spacing w:after="120"/>
      </w:pPr>
      <w:r>
        <w:rPr>
          <w:sz w:val="20"/>
          <w:szCs w:val="20"/>
        </w:rPr>
        <w:t xml:space="preserve">Secure Boot prevents malware from hijacking the boot process by only allowing digitally signed, trusted bootloaders to run, verifying each one against pre-loaded cryptographic keys and blocking anything modified or unsigned.</w:t>
      </w:r>
    </w:p>
    <w:p>
      <w:pPr>
        <w:spacing w:after="60" w:before="150"/>
      </w:pPr>
      <w:r>
        <w:rPr>
          <w:b/>
          <w:bCs/>
          <w:sz w:val="21"/>
          <w:szCs w:val="21"/>
        </w:rPr>
        <w:t xml:space="preserve">What is the role of a Trusted Platform Module (TPM) in a computer system?</w:t>
      </w:r>
    </w:p>
    <w:p>
      <w:pPr>
        <w:spacing w:after="120"/>
      </w:pPr>
      <w:r>
        <w:rPr>
          <w:sz w:val="20"/>
          <w:szCs w:val="20"/>
        </w:rPr>
        <w:t xml:space="preserve">TPM provides a hardware-based root of trust: it securely stores cryptographic keys and certificates in tamper-resistant hardware isolated from the OS, and verifies system integrity at boot by checking hashes of the firmware, bootloader, and OS kernel against known-good values, both preventing key extraction and detecting tampering.</w:t>
      </w:r>
    </w:p>
    <w:p>
      <w:pPr>
        <w:pStyle w:val="Heading2"/>
        <w:spacing w:after="100" w:before="260"/>
      </w:pPr>
      <w:r>
        <w:t xml:space="preserve">Lesson 4.2 — Power and Disk Issues</w:t>
      </w:r>
    </w:p>
    <w:p>
      <w:pPr>
        <w:spacing w:after="60" w:before="150"/>
      </w:pPr>
      <w:r>
        <w:rPr>
          <w:b/>
          <w:bCs/>
          <w:sz w:val="21"/>
          <w:szCs w:val="21"/>
        </w:rPr>
        <w:t xml:space="preserve">What steps would you take to diagnose a computer that won't start due to a power issue?</w:t>
      </w:r>
    </w:p>
    <w:p>
      <w:pPr>
        <w:spacing w:after="120"/>
      </w:pPr>
      <w:r>
        <w:rPr>
          <w:sz w:val="20"/>
          <w:szCs w:val="20"/>
        </w:rPr>
        <w:t xml:space="preserve">Check LEDs and listen for fans first, then work through the isolation sequence: other equipment in the area, the wall socket, PSU connections, the power cable/fuse, disconnecting extra devices, and finally testing the PSU directly with a multimeter — all while following PSU safety precautions.</w:t>
      </w:r>
    </w:p>
    <w:p>
      <w:pPr>
        <w:spacing w:after="60" w:before="150"/>
      </w:pPr>
      <w:r>
        <w:rPr>
          <w:b/>
          <w:bCs/>
          <w:sz w:val="21"/>
          <w:szCs w:val="21"/>
        </w:rPr>
        <w:t xml:space="preserve">What should you do if the computer powers on but does not start, showing a black screen with no beeps?</w:t>
      </w:r>
    </w:p>
    <w:p>
      <w:pPr>
        <w:spacing w:after="120"/>
      </w:pPr>
      <w:r>
        <w:rPr>
          <w:sz w:val="20"/>
          <w:szCs w:val="20"/>
        </w:rPr>
        <w:t xml:space="preserve">Ask what has changed recently (a failed firmware update is common), try a reset, check cabling and adapter card seating, isolate a faulty device by removing components one at a time, check the PSU's power-good signal, and check for jumper misconfiguration or a CPU/firmware fault.</w:t>
      </w:r>
    </w:p>
    <w:p>
      <w:pPr>
        <w:spacing w:after="60" w:before="150"/>
      </w:pPr>
      <w:r>
        <w:rPr>
          <w:b/>
          <w:bCs/>
          <w:sz w:val="21"/>
          <w:szCs w:val="21"/>
        </w:rPr>
        <w:t xml:space="preserve">What should you check if a fixed disk is not detected during boot?</w:t>
      </w:r>
    </w:p>
    <w:p>
      <w:pPr>
        <w:spacing w:after="120"/>
      </w:pPr>
      <w:r>
        <w:rPr>
          <w:sz w:val="20"/>
          <w:szCs w:val="20"/>
        </w:rPr>
        <w:t xml:space="preserve">Check power delivery (activity LED, spin-up sound, secure connector), inspect and reseat the data cable, confirm the drive is enabled in UEFI/BIOS with the correct SATA mode, and for M.2/NVMe drives specifically, confirm proper seating and firmware detection.</w:t>
      </w:r>
    </w:p>
    <w:p>
      <w:pPr>
        <w:spacing w:after="60" w:before="150"/>
      </w:pPr>
      <w:r>
        <w:rPr>
          <w:b/>
          <w:bCs/>
          <w:sz w:val="21"/>
          <w:szCs w:val="21"/>
        </w:rPr>
        <w:t xml:space="preserve">What are the two ways of formatting boot information, and how do they differ?</w:t>
      </w:r>
    </w:p>
    <w:p>
      <w:pPr>
        <w:spacing w:after="120"/>
      </w:pPr>
      <w:r>
        <w:rPr>
          <w:sz w:val="20"/>
          <w:szCs w:val="20"/>
        </w:rPr>
        <w:t xml:space="preserve">MBR (Master Boot Record) is the legacy scheme, confined to the disk's first sector with only one bootable primary partition allowed, making it a single point of failure. GPT (GUID Partition Table) is the modern scheme, not limited to a single sector, offering more robust, flexible, and reliable partitioning and bootloader identification.</w:t>
      </w:r>
    </w:p>
    <w:p>
      <w:pPr>
        <w:spacing w:after="60" w:before="150"/>
      </w:pPr>
      <w:r>
        <w:rPr>
          <w:b/>
          <w:bCs/>
          <w:sz w:val="21"/>
          <w:szCs w:val="21"/>
        </w:rPr>
        <w:t xml:space="preserve">What should you do if a Windows system displays a blue screen of death (BSOD)?</w:t>
      </w:r>
    </w:p>
    <w:p>
      <w:pPr>
        <w:spacing w:after="120"/>
      </w:pPr>
      <w:r>
        <w:rPr>
          <w:sz w:val="20"/>
          <w:szCs w:val="20"/>
        </w:rPr>
        <w:t xml:space="preserve">Scan the QR code on the crash screen for details, check the System log's 'BugCheck' entry and search the first hex error code online, and if under a support contract, use the automatically generated memory dump for deeper analysis — keeping in mind causes range from driver issues to overheating or power problems.</w:t>
      </w:r>
    </w:p>
    <w:p>
      <w:pPr>
        <w:spacing w:after="60" w:before="150"/>
      </w:pPr>
      <w:r>
        <w:rPr>
          <w:b/>
          <w:bCs/>
          <w:sz w:val="21"/>
          <w:szCs w:val="21"/>
        </w:rPr>
        <w:t xml:space="preserve">What are common symptoms of a failing hard disk drive (HDD)?</w:t>
      </w:r>
    </w:p>
    <w:p>
      <w:pPr>
        <w:spacing w:after="120"/>
      </w:pPr>
      <w:r>
        <w:rPr>
          <w:sz w:val="20"/>
          <w:szCs w:val="20"/>
        </w:rPr>
        <w:t xml:space="preserve">Unusual grinding or clicking noise, no or constant LED activity, 'bootable device not found' errors, drives missing from the OS, read/write failures with an increasing bad-sector count, audible RAID/enterprise alarms, and BSOD crashes tied to drive corruption — any of which should prompt an immediate backup and drive replacement.</w:t>
      </w:r>
    </w:p>
    <w:p>
      <w:pPr>
        <w:pStyle w:val="Heading2"/>
        <w:spacing w:after="100" w:before="260"/>
      </w:pPr>
      <w:r>
        <w:t xml:space="preserve">Lesson 4.3 — System and Display Issues</w:t>
      </w:r>
    </w:p>
    <w:p>
      <w:pPr>
        <w:spacing w:after="60" w:before="150"/>
      </w:pPr>
      <w:r>
        <w:rPr>
          <w:b/>
          <w:bCs/>
          <w:sz w:val="21"/>
          <w:szCs w:val="21"/>
        </w:rPr>
        <w:t xml:space="preserve">What steps should you take to diagnose intermittent system lockups and shutdowns?</w:t>
      </w:r>
    </w:p>
    <w:p>
      <w:pPr>
        <w:spacing w:after="120"/>
      </w:pPr>
      <w:r>
        <w:rPr>
          <w:sz w:val="20"/>
          <w:szCs w:val="20"/>
        </w:rPr>
        <w:t xml:space="preserve">Rule out software, file corruption, and malware first, then look for patterns (errors appearing only after extended runtime suggest a thermal issue), check PSU voltage stability, run vendor hardware diagnostics (often via firmware), and fall back to physical inspection if no diagnostic tools are available.</w:t>
      </w:r>
    </w:p>
    <w:p>
      <w:pPr>
        <w:spacing w:after="60" w:before="150"/>
      </w:pPr>
      <w:r>
        <w:rPr>
          <w:b/>
          <w:bCs/>
          <w:sz w:val="21"/>
          <w:szCs w:val="21"/>
        </w:rPr>
        <w:t xml:space="preserve">How can you diagnose and correct overheating issues in a computer system?</w:t>
      </w:r>
    </w:p>
    <w:p>
      <w:pPr>
        <w:spacing w:after="120"/>
      </w:pPr>
      <w:r>
        <w:rPr>
          <w:sz w:val="20"/>
          <w:szCs w:val="20"/>
        </w:rPr>
        <w:t xml:space="preserve">Check temperature sensors against vendor limits, verify CPU fan function (connected, unobstructed, adequately sized for the CPU), confirm the heat sink is snug with fresh thermal paste, use blanking plates to maintain proper case airflow, and rule out environmental factors like room temperature or direct sunlight — treating any burning smell as an immediate shutdown situation.</w:t>
      </w:r>
    </w:p>
    <w:p>
      <w:pPr>
        <w:spacing w:after="60" w:before="150"/>
      </w:pPr>
      <w:r>
        <w:rPr>
          <w:b/>
          <w:bCs/>
          <w:sz w:val="21"/>
          <w:szCs w:val="21"/>
        </w:rPr>
        <w:t xml:space="preserve">What should you check if a computer is experiencing sluggish performance after a new build or upgrade?</w:t>
      </w:r>
    </w:p>
    <w:p>
      <w:pPr>
        <w:spacing w:after="120"/>
      </w:pPr>
      <w:r>
        <w:rPr>
          <w:sz w:val="20"/>
          <w:szCs w:val="20"/>
        </w:rPr>
        <w:t xml:space="preserve">Check for component compatibility issues introduced by the change itself — for example, a memory upgrade that accidentally disabled dual-channel mode — by asking 'what has changed?' and verifying the new component's configuration against what the motherboard actually supports.</w:t>
      </w:r>
    </w:p>
    <w:p>
      <w:pPr>
        <w:spacing w:after="60" w:before="150"/>
      </w:pPr>
      <w:r>
        <w:rPr>
          <w:b/>
          <w:bCs/>
          <w:sz w:val="21"/>
          <w:szCs w:val="21"/>
        </w:rPr>
        <w:t xml:space="preserve">What steps would you take to troubleshoot a monitor that shows no image?</w:t>
      </w:r>
    </w:p>
    <w:p>
      <w:pPr>
        <w:spacing w:after="120"/>
      </w:pPr>
      <w:r>
        <w:rPr>
          <w:sz w:val="20"/>
          <w:szCs w:val="20"/>
        </w:rPr>
        <w:t xml:space="preserve">Check power and standby mode first, then check the input source via the OSD menu, then check cabling, then substitute a known-good cable or test the monitor on a different PC to isolate the fault.</w:t>
      </w:r>
    </w:p>
    <w:p>
      <w:pPr>
        <w:spacing w:after="60" w:before="150"/>
      </w:pPr>
      <w:r>
        <w:rPr>
          <w:b/>
          <w:bCs/>
          <w:sz w:val="21"/>
          <w:szCs w:val="21"/>
        </w:rPr>
        <w:t xml:space="preserve">How can you rule out cable problems when troubleshooting a display issue?</w:t>
      </w:r>
    </w:p>
    <w:p>
      <w:pPr>
        <w:spacing w:after="120"/>
      </w:pPr>
      <w:r>
        <w:rPr>
          <w:sz w:val="20"/>
          <w:szCs w:val="20"/>
        </w:rPr>
        <w:t xml:space="preserve">Swap in a known-good cable, or test the display with a different PC — the 'known good' substitution technique isolates whether the fault is the cable, the display, or the source.</w:t>
      </w:r>
    </w:p>
    <w:p>
      <w:pPr>
        <w:spacing w:after="60" w:before="150"/>
      </w:pPr>
      <w:r>
        <w:rPr>
          <w:b/>
          <w:bCs/>
          <w:sz w:val="21"/>
          <w:szCs w:val="21"/>
        </w:rPr>
        <w:t xml:space="preserve">What steps should you take to troubleshoot intermittent shutdowns in projectors?</w:t>
      </w:r>
    </w:p>
    <w:p>
      <w:pPr>
        <w:spacing w:after="120"/>
      </w:pPr>
      <w:r>
        <w:rPr>
          <w:sz w:val="20"/>
          <w:szCs w:val="20"/>
        </w:rPr>
        <w:t xml:space="preserve">Check for overheating first (fan function, clear vents/dust, ambient temperature within range), then check for loose cables, improper bulb seating, and available firmware updates if overheating isn't the cause.</w:t>
      </w:r>
    </w:p>
    <w:sectPr>
      <w:pgSz w:w="11906" w:h="16838"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2026-09-10T14:23:47.203Z</dcterms:created>
  <dcterms:modified xsi:type="dcterms:W3CDTF">2026-09-10T14:23:47.203Z</dcterms:modified>
</cp:coreProperties>
</file>

<file path=docProps/custom.xml><?xml version="1.0" encoding="utf-8"?>
<Properties xmlns="http://schemas.openxmlformats.org/officeDocument/2006/custom-properties" xmlns:vt="http://schemas.openxmlformats.org/officeDocument/2006/docPropsVTypes"/>
</file>