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7 Objectives — In-Depth</w:t>
      </w:r>
    </w:p>
    <w:p>
      <w:pPr>
        <w:spacing w:after="300"/>
        <w:jc w:val="center"/>
      </w:pPr>
      <w:r>
        <w:rPr>
          <w:i/>
          <w:iCs/>
          <w:color w:val="555555"/>
          <w:sz w:val="20"/>
          <w:szCs w:val="20"/>
        </w:rPr>
        <w:t xml:space="preserve">Supporting Network Services — CompTIA A+ Core 1 (220-1201)</w:t>
      </w:r>
    </w:p>
    <w:p>
      <w:pPr>
        <w:spacing w:after="120"/>
      </w:pPr>
      <w:r>
        <w:rPr>
          <w:sz w:val="20"/>
          <w:szCs w:val="20"/>
        </w:rPr>
        <w:t xml:space="preserve">Module 7 complete: Lessons 7.1-7.3, the 7.4 troubleshooting lab, all of 7.5's additional resources and exercises, the Module 7 Quiz, and the 7.7 cumulative checkpoint.</w:t>
      </w:r>
    </w:p>
    <w:p>
      <w:pPr>
        <w:pStyle w:val="Heading2"/>
        <w:spacing w:after="100" w:before="260"/>
      </w:pPr>
      <w:r>
        <w:t xml:space="preserve">2.3 — Summarize services provided by networked hosts</w:t>
      </w:r>
    </w:p>
    <w:p>
      <w:pPr>
        <w:spacing w:after="120"/>
      </w:pPr>
      <w:r>
        <w:rPr>
          <w:sz w:val="20"/>
          <w:szCs w:val="20"/>
        </w:rPr>
        <w:t xml:space="preserve">Modern networks run on a set of specialized server roles, each solving a distinct problem, and being able to match a function to its correct role is central to this objective. File and print servers implement shared access to disks and printers using a client/server model, where the machine hosting the resource is the server and a shared disk is called a file share. On Windows networks this is implemented through SMB (Server Message Block), which runs over TCP port 445; SMB3 is the current, secure version, while SMB1 has serious known vulnerabilities and is disabled by default on modern Windows. Non-Windows systems can join an SMB network using Samba, and the older term CIFS technically refers only to one specific SMB1 dialect even though it's often used loosely as a synonym for SMB generally. Print servers add centralized queue management, including the ability to hold a job until a user releases it — useful for confidential printing. The legacy NetBIOS/NetBT protocol (UDP 137/138, TCP 139) that older Windows networks relied on for name resolution and sessions is now obsolete and a security liability, since modern networks handle the same functions through IP, TCP/UDP, and DNS. FTP, using TCP port 21 for control and port 20 (active mode) or a server-assigned port (passive mode) for data, is a generic alternative for uploading and downloading files; because plain FTP transmits everything, including passwords, in cleartext, the encrypted alternatives FTPS and SFTP are what should actually be used today.</w:t>
      </w:r>
    </w:p>
    <w:p>
      <w:pPr>
        <w:spacing w:after="120"/>
      </w:pPr>
      <w:r>
        <w:rPr>
          <w:sz w:val="20"/>
          <w:szCs w:val="20"/>
        </w:rPr>
        <w:t xml:space="preserve">Database servers store and organize large amounts of structured or unstructured data far beyond what a flat file like a spreadsheet can handle, enabling querying, reporting, and data-driven decisions. Relational (SQL) databases — Oracle, MySQL, MariaDB — link data through defined relationships and store it in rows and columns, queried with Structured Query Language; non-relational databases — MongoDB, CouchDB, Amazon SimpleDB — store data more flexibly as documents, graphs, or key-value pairs, suiting large or irregularly structured datasets. Web servers provide HTTP and HTTPS access, with a client connecting on TCP port 80 by default and issuing a GET request for a resource (or a POST to submit data back to the server); resources are addressed by a URL made up of a protocol, an FQDN or IP address as the host, and a file path. HTTPS solves HTTP's total lack of encryption and authentication by layering TLS (the modern successor to Netscape's original SSL) underneath it, running on TCP port 443; a web server proves its identity using a digital certificate issued by a trusted Certificate Authority, using a public/private key pair where the private key never leaves the server and the public key, distributed via the certificate, can safely be shared since only the matching private key can actually decrypt traffic protected with it. This same TLS/SSL security layer can be applied to other protocols too, indicated by an 'S' suffix (SMTPS, LDAPS, and so on), and TLS running over UDP instead of TCP is called DTLS, most often seen in VPNs.</w:t>
      </w:r>
    </w:p>
    <w:p>
      <w:pPr>
        <w:spacing w:after="120"/>
      </w:pPr>
      <w:r>
        <w:rPr>
          <w:sz w:val="20"/>
          <w:szCs w:val="20"/>
        </w:rPr>
        <w:t xml:space="preserve">Email relies on two distinct kinds of servers. SMTP (port 25 for server-to-server relay between mail transfer agents, port 587 for authenticated client submission) handles actual delivery, using DNS MX records to locate the recipient domain's mail server. Once a message arrives, a separate mailbox access protocol lets the user's client retrieve it: POP3 (port 110, or 995 secure) downloads messages and typically deletes them from the server afterward, while IMAP (port 143, or 993 secure) keeps messages on the server, supports permanent connections, and allows multiple clients to stay synchronized against the same mailbox simultaneously — which is exactly why checking one account from a phone and a laptop shows the same read/unread state on both. Directory and authentication servers solve a different problem: verifying who is allowed to connect at all. LDAP (port 389, or 636 secured as LDAPS) queries and updates an X.500-style directory such as Active Directory or OpenLDAP, enabling single sign-on across compatible services. Where many different access devices (switches, access points, VPN gateways) need to authenticate users without each one storing credentials itself, AAA (Authentication, Authorization, and Accounting) consolidates this: the supplicant is the device requesting access, the NAS or NAP is the access appliance that merely relays credentials without ever storing them, and the AAA server performs the actual authentication — commonly implemented as RADIUS (port 1812/1813, authenticating users) or TACACS+ (port 49, authenticating network devices like routers and switches).</w:t>
      </w:r>
    </w:p>
    <w:p>
      <w:pPr>
        <w:spacing w:after="120"/>
      </w:pPr>
      <w:r>
        <w:rPr>
          <w:sz w:val="20"/>
          <w:szCs w:val="20"/>
        </w:rPr>
        <w:t xml:space="preserve">Remote terminal access servers let an administrator manage a host's command line or graphical desktop from elsewhere on the network. SSH (port 22) is the standard secure method for UNIX/Linux servers and network appliances, also enabling SFTP; Telnet (port 23) provides the same kind of command-line access but transmits everything, including passwords, in plaintext, making it a serious security risk that SSH has effectively replaced. RDP (port 3389) is Microsoft's protocol for full graphical remote desktop access to a Windows machine, with clients available on non-Windows platforms and open-source server implementations like xrdp. Time servers use NTP (port 123) to keep clocks synchronized across a network, which matters for accurate log timestamps and for protocols that depend on timing; accuracy is described using stratum levels, from Stratum-0 (an atomic clock) down through servers synced to progressively lower-precision sources, and the newer NTS standard adds TLS encryption to time synchronization on port 4460. Finally, network monitoring servers keep administrators aware of network health without needing to log into every device individually: SNMP (queries on port 161, traps on port 162) uses an agent on each managed device to maintain a MIB database of statistics and can proactively send a trap when a threshold is crossed, with SNMPv3 preferred over the insecure v1/v2 because it supports authentication; Syslog (port 514) aggregates log messages from many different devices — routers, switches, servers — onto one central collector, with each message carrying a PRI code (derived from facility and severity), a timestamped header, and the actual message content.</w:t>
      </w:r>
    </w:p>
    <w:p>
      <w:pPr>
        <w:spacing w:after="120"/>
      </w:pPr>
      <w:r>
        <w:rPr>
          <w:sz w:val="20"/>
          <w:szCs w:val="20"/>
        </w:rPr>
        <w:t xml:space="preserve">Beyond core host services, networks also rely on a set of Internet and embedded appliances. A proxy server goes beyond simple NAT/PAT address translation by inspecting an entire client request before forwarding it and inspecting the reply before returning it, optionally applying content filtering, time-based access rules, and caching to improve performance; it can run transparently (no client configuration needed) or non-transparently (requiring the client be manually pointed at the proxy's IP and port, conventionally 8080). A layered set of security appliances protects the network: firewalls filter traffic by ACL rules, an IDS detects and alerts on malicious traffic patterns without blocking them while an IPS does the same and actively blocks the source, antivirus/anti-malware scans transferred files for known signatures, a spam gateway uses SPF/DKIM/DMARC to verify mail authenticity and filter unwanted messages before they reach an inbox, a content filter blocks outgoing access to unauthorized destinations, and a DLP system blocks unauthorized transfers of data marked confidential — all of which can be consolidated into a single UTM appliance for simpler, centralized management, which is typically the most cost-effective choice whenever a scenario calls for several of these functions at once rather than just one. A load balancer distributes client requests across a pool of servers performing the same function, presenting one virtual server address to clients and enabling both high availability and smooth scaling from light to heavy load. Legacy systems, no longer supported by their vendor (end-of-life), continue running because replacing them is too costly or complex, but they carry serious ongoing security risk since no future patches will ever be released, making isolation and careful monitoring the standard mitigation. Embedded systems dedicated to one specific function underpin industrial control systems (ICS) managing critical infrastructure, built from programmable logic controllers, actuators, sensors, a human-machine interface, and a control server, all logged by a data historian, running on what's called an operational technology (OT) network to distinguish it from ordinary IT; SCADA takes over the control-server role specifically for large-scale, multi-site ICS deployments, communicating with distant field devices over WAN links like cellular or satellite rather than any local wireless or wired technology. Finally, IoT devices — the broader network of everyday objects with embedded sensors, software, and connectivity — rely on a hub/control system to provide wireless networking and control (since many IoT devices are headless), while the smart devices themselves often run a Linux or Android kernel and communicate with the hub over low-power protocols like Z-Wave or Zigbee rather than the hub's own Wi-Fi connection; a device only counts as true IoT, rather than merely internet-enabled, if it can gather information and act or communicate on that information with little or no human involvement.</w:t>
      </w:r>
    </w:p>
    <w:p>
      <w:pPr>
        <w:pStyle w:val="Heading2"/>
        <w:spacing w:after="100" w:before="260"/>
      </w:pPr>
      <w:r>
        <w:t xml:space="preserve">5.5 — Given a scenario, troubleshoot network issues</w:t>
      </w:r>
    </w:p>
    <w:p>
      <w:pPr>
        <w:spacing w:after="120"/>
      </w:pPr>
      <w:r>
        <w:rPr>
          <w:sz w:val="20"/>
          <w:szCs w:val="20"/>
        </w:rPr>
        <w:t xml:space="preserve">Diagnosing a wired connectivity problem means isolating exactly where along the physical chain — NIC, patch cord, wall port, structured cabling to the patch panel, another patch cord, and finally the switch port's transceiver — a fault actually lives, working from the simplest and cheapest checks toward the more involved ones. Start by checking and, if needed, substituting patch cords, verified with a cable tester; then test the transceivers using a loopback tool, or by substituting a known-working host or switch port if no loopback tool is available; then verify the structured cabling itself with a cable tester or a more advanced certifier, which can also reveal a termination problem or external interference; and finally check that speed and duplex settings are set to auto-negotiate on both the NIC and the switch port, updating the NIC driver if needed. A port that continually cycles between up and down states — port flapping — usually points to bad cabling, external interference, or a faulty NIC, and a switch's own configuration interface can report how long a port has actually stayed up to help confirm this.</w:t>
      </w:r>
    </w:p>
    <w:p>
      <w:pPr>
        <w:spacing w:after="120"/>
      </w:pPr>
      <w:r>
        <w:rPr>
          <w:sz w:val="20"/>
          <w:szCs w:val="20"/>
        </w:rPr>
        <w:t xml:space="preserve">Network speed issues, once a duplex mismatch has been ruled out (both ends should auto-negotiate on Gigabit Ethernet), require a structured process rather than guesswork: pin down exactly what activity is slow, measure the actual transfer rate independent of any specific application, and if the problem is isolated to a single cable segment, suspect either external interference (power lines, fluorescent lighting, motors) or crosstalk from poor termination or excessive untwisting during installation, which a network tap or switch interface error counters can help confirm; shielded cable may be the fix if interference can't otherwise be eliminated. If cabling isn't the cause, check or update the NIC driver, rule out malware or faulty software on the host, and establish the scope of the problem — a single user, everyone on one switch, or the whole network — since a fault and simple heavy legitimate usage can produce identical symptoms and need to be told apart before assuming something is actually broken.</w:t>
      </w:r>
    </w:p>
    <w:p>
      <w:pPr>
        <w:spacing w:after="120"/>
      </w:pPr>
      <w:r>
        <w:rPr>
          <w:sz w:val="20"/>
          <w:szCs w:val="20"/>
        </w:rPr>
        <w:t xml:space="preserve">Wireless troubleshooting follows a similar physical-versus-configuration split. For weak, intermittent, or entirely absent connections, first try moving devices closer together, then verify that security and authentication settings match on both ends, since most authentication failures are simply a wrong password or the wrong security standard selected. An SSID missing from the available networks list means the client is out of range or the SSID broadcast is deliberately suppressed, requiring the network to be entered manually instead. A standards mismatch — particularly an older 802.11b client joining a modern access point — forces the AP into a higher-overhead compatibility mode that can drag down performance for every connected device, making it worth upgrading legacy hardware rather than allowing it to join; similarly, not every 802.11n client actually has a dual-band radio, so an inability to reach a 5 GHz network may simply mean the client's radio is 2.4 GHz only. Received Signal Strength Indicator (RSSI) governs how a wireless adapter behaves as signal quality degrades: as RSSI drops, the adapter first steps down its connection speed to maintain reliability, and if it drops too far, the adapter disconnects entirely and may end up flapping between two similarly weak networks — the fix is simply relocating to a spot with better reception. Once a device is confirmed to be within range, weak or intermittent signal quality usually traces to interference from another network on the same channel (switch channels to fix), electromagnetic interference from something like a microwave or motor, or physical obstruction from metal, foil-backed drywall, concrete, or mirrors, which radio waves don't pass through easily — repositioning the device or antenna, or consulting a Wi-Fi analyzer to identify a less congested channel (signal strength is read in dBm, where values closer to zero indicate a stronger signal), are the standard fixes. In an enterprise environment with multiple access points, a connection that drops as a user physically moves through a building points to either an access point configuration problem or a client device that doesn't actually support roaming.</w:t>
      </w:r>
    </w:p>
    <w:p>
      <w:pPr>
        <w:spacing w:after="120"/>
      </w:pPr>
      <w:r>
        <w:rPr>
          <w:sz w:val="20"/>
          <w:szCs w:val="20"/>
        </w:rPr>
        <w:t xml:space="preserve">VoIP and other real-time traffic behave in the opposite way from ordinary 'bursty' data like web browsing or file transfer: bursty traffic tolerates delay well but is sensitive to lost packets, while real-time traffic tolerates some packet loss but is highly sensitive to delay and out-of-order delivery. Latency, the one-way time for a signal to reach its recipient, needs to stay under roughly 150 ms for acceptable VoIP quality, while round-trip time (RTT) measures the full two-way delay; jitter, the variation in that delay over time (usually caused by congestion at routers or switches along the path), can be buffered against up to about 30 ms before call quality noticeably suffers. The real fix for consistent VoIP quality is Quality of Service (QoS), configuring switches, access points, and routers to recognize and prioritize VoIP traffic ahead of bursty data — straightforward to enforce on a fully managed enterprise network, but impossible to guarantee across the public Internet; on a SOHO network, a router's Bandwidth Control feature can provide a basic version of this by prioritizing the specific port a VoIP application uses. If latency remains persistently above an agreed service level after confirming the local network isn't the bottleneck, the issue should be escalated to the ISP rather than continuing to troubleshoot internally.</w:t>
      </w:r>
    </w:p>
    <w:p>
      <w:pPr>
        <w:spacing w:after="120"/>
      </w:pPr>
      <w:r>
        <w:rPr>
          <w:sz w:val="20"/>
          <w:szCs w:val="20"/>
        </w:rPr>
        <w:t xml:space="preserve">A Windows host reporting 'limited connectivity' has established a physical link but never received a DHCP lease, causing it to fall back to a self-assigned APIPA address in the 169.254.x.y range (Linux equivalents include the same APIPA behavior, an address of 0.0.0.0, or simply remaining unconfigured). If this affects multiple users at once, the DHCP server itself is the likely culprit — offline, out of available leases, or misconfigured to forward properly between server and clients — keeping in mind that because leases take time to expire, a server-side problem can take hours to show up across every affected client rather than appearing immediately everywhere at once. For a single affected host, check that the patch cord actually connects to the correct switch port through the patch panel, and separately check the VLAN configuration on that port, since an incorrect VLAN ID produces exactly the same symptoms as being connected to the wrong physical port entirely. A related but distinct symptom, Windows reporting 'no Internet access' despite the adapter already holding a valid IP configuration, points instead to a problem at the gateway router or a DNS resolution failure rather than anything DHCP-related — checked by reviewing the router's own connection status page, contacting the ISP if the uplink itself is down, and confirming the configured DNS servers are actually reachable.</w:t>
      </w:r>
    </w:p>
    <w:p>
      <w:pPr>
        <w:spacing w:after="120"/>
      </w:pPr>
      <w:r>
        <w:rPr>
          <w:sz w:val="20"/>
          <w:szCs w:val="20"/>
        </w:rPr>
        <w:t xml:space="preserve">A recurring principle across this whole objective is that the scope of a symptom determines where to look next: a single user's issue points to that host's own hardware, cable, or configuration; an issue shared by everyone on one switch points to that switch or its shared cabling; and an issue affecting an entire network points to shared infrastructure like a router, a DHCP server, or genuine bandwidth congestion, never to any one individual host. A specific, reliable signature worth remembering is that a high count of damaged frames reported by analyzer or switch software points specifically to external interference affecting the cabling, distinct from a duplex mismatch (which affects a single connection's speed) or an outdated driver (which affects only that one host) — and before troubleshooting a symptom where every device connected to one piece of hardware is slow, it's worth confirming whether that shared device is actually a hub (which forces all connected devices to share the same total bandwidth) or a switch (which gives each port its own dedicated bandwidth), since that distinction changes what the shared slowdown even implies about the underlying cause.</w:t>
      </w:r>
    </w:p>
    <w:p>
      <w:pPr>
        <w:spacing w:after="120"/>
      </w:pPr>
      <w:r>
        <w:rPr>
          <w:sz w:val="20"/>
          <w:szCs w:val="20"/>
        </w:rPr>
        <w:t xml:space="preserve">Command-line tools each answer one specific, narrow diagnostic question, and applying the right one starts with recognizing which question a symptom is actually asking. ipconfig or ifconfig reveals a host's current IP configuration, immediately surfacing a DHCP failure if the address falls in the APIPA 169.254.x.y range or the default gateway field is empty. nslookup tests whether a domain name resolves to an IP address at all; a successful resolution actually rules DNS out as the cause of a specific site being unreachable, redirecting the investigation toward the remote server, a firewall, or routing instead. netstat reveals a host's active network connections, and a pattern of many repeated connections to unfamiliar external addresses on an unusual port is a recognizable signature of malware communicating with a remote server rather than legitimate business traffic. arp -a reveals the local IP-to-MAC address mappings a host has learned, and an incomplete entry for an expected device means that device didn't respond when queried, most often because its address changed or it is no longer online at that address. Finally, ping tests basic reachability, latency, and packet loss to a specific address; packet loss specifically on a ping to the default gateway itself (rather than a distant server) points to a local, physical-layer problem between the host and its own gateway, not anything happening further out on the network.</w:t>
      </w:r>
    </w:p>
    <w:p>
      <w:pPr>
        <w:pStyle w:val="Heading2"/>
        <w:spacing w:after="100" w:before="260"/>
      </w:pPr>
      <w:r>
        <w:t xml:space="preserve">2.3 (continued) — Client-Server Model, Field Practices, and Embedded Systems in Practice</w:t>
      </w:r>
    </w:p>
    <w:p>
      <w:pPr>
        <w:spacing w:after="120"/>
      </w:pPr>
      <w:r>
        <w:rPr>
          <w:sz w:val="20"/>
          <w:szCs w:val="20"/>
        </w:rPr>
        <w:t xml:space="preserve">Every networked service covered under this objective is really an implementation of the same underlying client-server relationship: a server provides some service, and a client requests or consumes it, with a single physical server frequently running several distinct services (file sharing, printing, web hosting) at once as separate processes. This model's value comes from efficiency, shared resource access, and centralized administration — updates, backups, and security policy only need to be managed in one place rather than replicated across every individual client machine. Comparing two specific server roles side by side makes the distinction concrete: a file server centralizes whole-file storage so multiple clients can access shared documents without local copies, typically prioritizing large storage capacity, while a database server centralizes structured or unstructured data specifically so it can be queried, updated, and reported on, typically prioritizing CPU and RAM for query performance — a file server functions like an organized shared filing cabinet, while a database server functions more like a research assistant that can answer specific questions about the data directly rather than requiring someone to search through whole files by hand.</w:t>
      </w:r>
    </w:p>
    <w:p>
      <w:pPr>
        <w:spacing w:after="120"/>
      </w:pPr>
      <w:r>
        <w:rPr>
          <w:sz w:val="20"/>
          <w:szCs w:val="20"/>
        </w:rPr>
        <w:t xml:space="preserve">Real-world network troubleshooting reinforces the same physical-first, scope-based logic taught formally, with a few practical additions. Poor cable management is itself a common root cause of connectivity problems, since disorganized cabling is both more prone to accidental disconnection and far harder to trace when something does go wrong, making labeling and organized routing a genuinely preventive practice rather than just tidiness. Asking whether a connection has ever worked before is a fast way to split a problem in two: something that never worked points to a configuration issue, while something that used to work and now doesn't points to a change — a physical fault, a settings change, or a new environmental factor — echoing the 'what changed?' question central to the formal troubleshooting methodology. Wireless troubleshooting specifically should also account for environmental changes over time, not just static building materials, since new furniture, renovated walls, or other changes to a space can degrade a signal that was previously fine. Keeping notes during an active troubleshooting session, not only in the final documentation, helps avoid repeating steps already ruled out, which matters most on complex issues that span multiple sessions or get handed off between technicians.</w:t>
      </w:r>
    </w:p>
    <w:p>
      <w:pPr>
        <w:spacing w:after="120"/>
      </w:pPr>
      <w:r>
        <w:rPr>
          <w:sz w:val="20"/>
          <w:szCs w:val="20"/>
        </w:rPr>
        <w:t xml:space="preserve">Embedded systems, introduced earlier as the electronics dedicated to industrial control (ICS/SCADA) and simple IoT smart-home devices, follow the same sense-decide-act pattern at every scale, from a wearable fitness tracker to a full water treatment plant. A fitness tracker's embedded system continuously reads an accelerometer and heart-rate sensor, processes that raw data locally into meaningful metrics like step count, and periodically syncs the results to a phone over a low-power protocol like Bluetooth Low Energy rather than maintaining a constant, power-hungry connection — this local processing and low-power networking is exactly what lets such a small device run for days on a tiny battery. A home-automation project follows an identical structure at a hobbyist scale: a microcontroller (such as a Raspberry Pi Pico) reads a sensor (a PIR motion detector), applies simple decision logic (turn an actuator on immediately when motion is seen, but only turn it off once a configured period of inactivity has elapsed), and drives an actuator (an LED representing a light) — with the specific inactivity timeout being a real, adjustable design choice that should match the actual room or use case it's deployed in. Such a design can be fully built and tested without physical components using a browser-based electronics simulator, though only simulators built for microcontrollers (such as a Pico or Arduino) apply, since a full Linux-based single-board computer runs an entire operating system that isn't something a browser-based simulator can replicate.</w:t>
      </w:r>
    </w:p>
    <w:p>
      <w:pPr>
        <w:pStyle w:val="Heading2"/>
        <w:spacing w:after="100" w:before="260"/>
      </w:pPr>
      <w:r>
        <w:t xml:space="preserve">Additional Notes — Security and Deployment Judgment (UTM, AAA, and Datacenters)</w:t>
      </w:r>
    </w:p>
    <w:p>
      <w:pPr>
        <w:spacing w:after="120"/>
      </w:pPr>
      <w:r>
        <w:rPr>
          <w:sz w:val="20"/>
          <w:szCs w:val="20"/>
        </w:rPr>
        <w:t xml:space="preserve">A UTM appliance's principal advantage is not any single security function it performs, but that it consolidates the configuration, monitoring, and reporting of multiple security functions into one dashboard while also making combinations of functionality (intrusion detection, spam filtering, data loss prevention together) available that wouldn't otherwise coexist on separate devices — this is distinct from, and should not be confused with, what any one of those individual functions (like a spam gateway's SPF/DKIM/DMARC verification, or a proxy server's caching) does on its own. Implementing AAA's three principles concretely typically means pairing a directory service like LDAP for authentication with role-based access control (RBAC) for authorization — assigning permissions according to a user's role rather than configuring each user individually — and enabling logging across servers to provide the accounting piece; a single shared password or reliance on manual logs fails to meet AAA's actual requirements even if it superficially restricts access. Finally, when an organization's priority is maximum security and control over a service like a web application, self-hosting within its own datacenter is the deployment option that preserves that control, since leased hosting, public cloud hosting, and shared hosting each trade away some degree of direct control over security and data management in exchange for lower cost or reduced maintenance burden.</w:t>
      </w:r>
    </w:p>
    <w:p>
      <w:pPr>
        <w:pStyle w:val="Heading1"/>
        <w:spacing w:after="150" w:before="400"/>
      </w:pPr>
      <w:r>
        <w:t xml:space="preserve">Learning Outcomes by Lesson (continued)</w:t>
      </w:r>
    </w:p>
    <w:p>
      <w:pPr>
        <w:pStyle w:val="Heading2"/>
        <w:spacing w:after="100" w:before="260"/>
      </w:pPr>
      <w:r>
        <w:t xml:space="preserve">Lesson 7.5.5 — Troubleshooting with Command-Line Tools</w:t>
      </w:r>
    </w:p>
    <w:p>
      <w:pPr>
        <w:spacing w:after="60" w:before="150"/>
      </w:pPr>
      <w:r>
        <w:rPr>
          <w:b/>
          <w:bCs/>
          <w:sz w:val="21"/>
          <w:szCs w:val="21"/>
        </w:rPr>
        <w:t xml:space="preserve">How do you use ipconfig or ifconfig to verify IP configuration?</w:t>
      </w:r>
    </w:p>
    <w:p>
      <w:pPr>
        <w:spacing w:after="120"/>
      </w:pPr>
      <w:r>
        <w:rPr>
          <w:sz w:val="20"/>
          <w:szCs w:val="20"/>
        </w:rPr>
        <w:t xml:space="preserve">Run the command to display the current adapter configuration; an address in the 169.254.x.y range or a blank default gateway field indicates the device failed to obtain a DHCP lease, which explains an inability to reach the network or Internet.</w:t>
      </w:r>
    </w:p>
    <w:p>
      <w:pPr>
        <w:spacing w:after="60" w:before="150"/>
      </w:pPr>
      <w:r>
        <w:rPr>
          <w:b/>
          <w:bCs/>
          <w:sz w:val="21"/>
          <w:szCs w:val="21"/>
        </w:rPr>
        <w:t xml:space="preserve">How do you use nslookup to troubleshoot DNS issues?</w:t>
      </w:r>
    </w:p>
    <w:p>
      <w:pPr>
        <w:spacing w:after="120"/>
      </w:pPr>
      <w:r>
        <w:rPr>
          <w:sz w:val="20"/>
          <w:szCs w:val="20"/>
        </w:rPr>
        <w:t xml:space="preserve">Run nslookup against the domain in question; if it returns a valid IP address, DNS resolution is working correctly and the problem lies elsewhere (the remote server, a firewall, or routing); if it fails or times out, DNS itself is the likely cause.</w:t>
      </w:r>
    </w:p>
    <w:p>
      <w:pPr>
        <w:spacing w:after="60" w:before="150"/>
      </w:pPr>
      <w:r>
        <w:rPr>
          <w:b/>
          <w:bCs/>
          <w:sz w:val="21"/>
          <w:szCs w:val="21"/>
        </w:rPr>
        <w:t xml:space="preserve">How do you use netstat to monitor network connections?</w:t>
      </w:r>
    </w:p>
    <w:p>
      <w:pPr>
        <w:spacing w:after="120"/>
      </w:pPr>
      <w:r>
        <w:rPr>
          <w:sz w:val="20"/>
          <w:szCs w:val="20"/>
        </w:rPr>
        <w:t xml:space="preserve">Run netstat (commonly with -an for a numeric, all-connections view) to list active connections and listening ports; a large number of connections to unfamiliar external addresses, especially on unusual ports, can indicate malware or unauthorized activity rather than normal traffic.</w:t>
      </w:r>
    </w:p>
    <w:p>
      <w:pPr>
        <w:spacing w:after="60" w:before="150"/>
      </w:pPr>
      <w:r>
        <w:rPr>
          <w:b/>
          <w:bCs/>
          <w:sz w:val="21"/>
          <w:szCs w:val="21"/>
        </w:rPr>
        <w:t xml:space="preserve">How do you use arp to verify device-to-MAC address mappings?</w:t>
      </w:r>
    </w:p>
    <w:p>
      <w:pPr>
        <w:spacing w:after="120"/>
      </w:pPr>
      <w:r>
        <w:rPr>
          <w:sz w:val="20"/>
          <w:szCs w:val="20"/>
        </w:rPr>
        <w:t xml:space="preserve">Run arp -a to view the local ARP table; an 'incomplete' entry for a device's expected IP address means that device did not respond to an ARP request, suggesting it is offline, its address has changed, or there is a physical connectivity problem.</w:t>
      </w:r>
    </w:p>
    <w:p>
      <w:pPr>
        <w:spacing w:after="60" w:before="150"/>
      </w:pPr>
      <w:r>
        <w:rPr>
          <w:b/>
          <w:bCs/>
          <w:sz w:val="21"/>
          <w:szCs w:val="21"/>
        </w:rPr>
        <w:t xml:space="preserve">How do you use ping to test connectivity and diagnose packet loss?</w:t>
      </w:r>
    </w:p>
    <w:p>
      <w:pPr>
        <w:spacing w:after="120"/>
      </w:pPr>
      <w:r>
        <w:rPr>
          <w:sz w:val="20"/>
          <w:szCs w:val="20"/>
        </w:rPr>
        <w:t xml:space="preserve">Ping a specific target (such as the default gateway) and review the reply times and loss percentage; significant packet loss or highly inconsistent response times specifically on the path to the default gateway point to a local, physical-layer problem rather than an issue further out on the network.</w:t>
      </w:r>
    </w:p>
    <w:p>
      <w:pPr>
        <w:pStyle w:val="Heading2"/>
        <w:spacing w:after="100" w:before="260"/>
      </w:pPr>
      <w:r>
        <w:t xml:space="preserve">Lesson 7.1 — Networked Host Services</w:t>
      </w:r>
    </w:p>
    <w:p>
      <w:pPr>
        <w:spacing w:after="60" w:before="150"/>
      </w:pPr>
      <w:r>
        <w:rPr>
          <w:b/>
          <w:bCs/>
          <w:sz w:val="21"/>
          <w:szCs w:val="21"/>
        </w:rPr>
        <w:t xml:space="preserve">What services are commonly found on modern networks?</w:t>
      </w:r>
    </w:p>
    <w:p>
      <w:pPr>
        <w:spacing w:after="120"/>
      </w:pPr>
      <w:r>
        <w:rPr>
          <w:sz w:val="20"/>
          <w:szCs w:val="20"/>
        </w:rPr>
        <w:t xml:space="preserve">File/print sharing (SMB), database servers, web servers (HTTP/HTTPS), mail servers (SMTP/POP3/IMAP), directory/authentication servers (LDAP, AAA/RADIUS/TACACS+), remote terminal access (SSH/Telnet/RDP), time servers (NTP), and network monitoring (SNMP/Syslog).</w:t>
      </w:r>
    </w:p>
    <w:p>
      <w:pPr>
        <w:spacing w:after="60" w:before="150"/>
      </w:pPr>
      <w:r>
        <w:rPr>
          <w:b/>
          <w:bCs/>
          <w:sz w:val="21"/>
          <w:szCs w:val="21"/>
        </w:rPr>
        <w:t xml:space="preserve">What port numbers are associated with the various services found on modern networks?</w:t>
      </w:r>
    </w:p>
    <w:p>
      <w:pPr>
        <w:spacing w:after="120"/>
      </w:pPr>
      <w:r>
        <w:rPr>
          <w:sz w:val="20"/>
          <w:szCs w:val="20"/>
        </w:rPr>
        <w:t xml:space="preserve">SMB=445, FTP=20/21, SMTP=25 (relay)/587 (submission), POP3=110/995, IMAP=143/993, HTTP=80, HTTPS=443, LDAP=389/636 (secure), RADIUS=1812/1813, TACACS+=49, SSH=22, Telnet=23, RDP=3389, NTP=123, SNMP=161 (queries)/162 (traps), Syslog=514.</w:t>
      </w:r>
    </w:p>
    <w:p>
      <w:pPr>
        <w:spacing w:after="60" w:before="150"/>
      </w:pPr>
      <w:r>
        <w:rPr>
          <w:b/>
          <w:bCs/>
          <w:sz w:val="21"/>
          <w:szCs w:val="21"/>
        </w:rPr>
        <w:t xml:space="preserve">How does a web server function?</w:t>
      </w:r>
    </w:p>
    <w:p>
      <w:pPr>
        <w:spacing w:after="120"/>
      </w:pPr>
      <w:r>
        <w:rPr>
          <w:sz w:val="20"/>
          <w:szCs w:val="20"/>
        </w:rPr>
        <w:t xml:space="preserve">It listens for client HTTP/HTTPS requests (typically on port 80/443), returns the requested resource in response to a GET request (or an error if unavailable), and can accept data submitted back via POST, with URLs identifying exactly which protocol, host, and file path are being requested.</w:t>
      </w:r>
    </w:p>
    <w:p>
      <w:pPr>
        <w:spacing w:after="60" w:before="150"/>
      </w:pPr>
      <w:r>
        <w:rPr>
          <w:b/>
          <w:bCs/>
          <w:sz w:val="21"/>
          <w:szCs w:val="21"/>
        </w:rPr>
        <w:t xml:space="preserve">What are the services utilized by email systems and servers?</w:t>
      </w:r>
    </w:p>
    <w:p>
      <w:pPr>
        <w:spacing w:after="120"/>
      </w:pPr>
      <w:r>
        <w:rPr>
          <w:sz w:val="20"/>
          <w:szCs w:val="20"/>
        </w:rPr>
        <w:t xml:space="preserve">SMTP handles delivery between mail servers and client submission; POP3 and IMAP are the two mailbox-access protocols letting a client retrieve mail, with POP3 downloading/removing messages and IMAP keeping them synced on the server across multiple devices.</w:t>
      </w:r>
    </w:p>
    <w:p>
      <w:pPr>
        <w:spacing w:after="60" w:before="150"/>
      </w:pPr>
      <w:r>
        <w:rPr>
          <w:b/>
          <w:bCs/>
          <w:sz w:val="21"/>
          <w:szCs w:val="21"/>
        </w:rPr>
        <w:t xml:space="preserve">How do remote access and monitoring services assist system administrators?</w:t>
      </w:r>
    </w:p>
    <w:p>
      <w:pPr>
        <w:spacing w:after="120"/>
      </w:pPr>
      <w:r>
        <w:rPr>
          <w:sz w:val="20"/>
          <w:szCs w:val="20"/>
        </w:rPr>
        <w:t xml:space="preserve">SSH, Telnet, and RDP let administrators manage remote systems' command lines or desktops without being physically present, while SNMP and Syslog let them monitor device health and aggregate logs centrally, together enabling both hands-on remote management and passive, ongoing oversight of network health.</w:t>
      </w:r>
    </w:p>
    <w:p>
      <w:pPr>
        <w:pStyle w:val="Heading2"/>
        <w:spacing w:after="100" w:before="260"/>
      </w:pPr>
      <w:r>
        <w:t xml:space="preserve">Lesson 7.2 — Internet and Embedded Appliances</w:t>
      </w:r>
    </w:p>
    <w:p>
      <w:pPr>
        <w:spacing w:after="60" w:before="150"/>
      </w:pPr>
      <w:r>
        <w:rPr>
          <w:b/>
          <w:bCs/>
          <w:sz w:val="21"/>
          <w:szCs w:val="21"/>
        </w:rPr>
        <w:t xml:space="preserve">How does a proxy server work?</w:t>
      </w:r>
    </w:p>
    <w:p>
      <w:pPr>
        <w:spacing w:after="120"/>
      </w:pPr>
      <w:r>
        <w:rPr>
          <w:sz w:val="20"/>
          <w:szCs w:val="20"/>
        </w:rPr>
        <w:t xml:space="preserve">It intercepts a client's request (transparently or via manual client configuration), inspects the entire request rather than just translating the address, forwards it to the destination, inspects the reply, and returns it to the client, while optionally applying content filtering, access rules, and caching.</w:t>
      </w:r>
    </w:p>
    <w:p>
      <w:pPr>
        <w:spacing w:after="60" w:before="150"/>
      </w:pPr>
      <w:r>
        <w:rPr>
          <w:b/>
          <w:bCs/>
          <w:sz w:val="21"/>
          <w:szCs w:val="21"/>
        </w:rPr>
        <w:t xml:space="preserve">How does a spam gateway function?</w:t>
      </w:r>
    </w:p>
    <w:p>
      <w:pPr>
        <w:spacing w:after="120"/>
      </w:pPr>
      <w:r>
        <w:rPr>
          <w:sz w:val="20"/>
          <w:szCs w:val="20"/>
        </w:rPr>
        <w:t xml:space="preserve">It verifies mail server authenticity using SPF, DKIM, and DMARC, and applies filters to catch spoofed, malicious, or unwanted messages, removing them before they reach a user's inbox.</w:t>
      </w:r>
    </w:p>
    <w:p>
      <w:pPr>
        <w:spacing w:after="60" w:before="150"/>
      </w:pPr>
      <w:r>
        <w:rPr>
          <w:b/>
          <w:bCs/>
          <w:sz w:val="21"/>
          <w:szCs w:val="21"/>
        </w:rPr>
        <w:t xml:space="preserve">How does a load balancer increase the availability of resources?</w:t>
      </w:r>
    </w:p>
    <w:p>
      <w:pPr>
        <w:spacing w:after="120"/>
      </w:pPr>
      <w:r>
        <w:rPr>
          <w:sz w:val="20"/>
          <w:szCs w:val="20"/>
        </w:rPr>
        <w:t xml:space="preserve">By distributing incoming client requests across a pool of servers performing the same function behind one virtual server address, so no single server becomes overwhelmed, allowing the service to scale from light to heavy load and remain available even if one backend server fails.</w:t>
      </w:r>
    </w:p>
    <w:p>
      <w:pPr>
        <w:spacing w:after="60" w:before="150"/>
      </w:pPr>
      <w:r>
        <w:rPr>
          <w:b/>
          <w:bCs/>
          <w:sz w:val="21"/>
          <w:szCs w:val="21"/>
        </w:rPr>
        <w:t xml:space="preserve">What is the purpose of a unified threat management system?</w:t>
      </w:r>
    </w:p>
    <w:p>
      <w:pPr>
        <w:spacing w:after="120"/>
      </w:pPr>
      <w:r>
        <w:rPr>
          <w:sz w:val="20"/>
          <w:szCs w:val="20"/>
        </w:rPr>
        <w:t xml:space="preserve">To consolidate multiple security functions — firewall, IDS/IPS, antivirus, spam filtering, content filtering, DLP — into a single appliance with centralized configuration and reporting, rather than managing each as a separate device.</w:t>
      </w:r>
    </w:p>
    <w:p>
      <w:pPr>
        <w:spacing w:after="60" w:before="150"/>
      </w:pPr>
      <w:r>
        <w:rPr>
          <w:b/>
          <w:bCs/>
          <w:sz w:val="21"/>
          <w:szCs w:val="21"/>
        </w:rPr>
        <w:t xml:space="preserve">What are several examples of IoT devices?</w:t>
      </w:r>
    </w:p>
    <w:p>
      <w:pPr>
        <w:spacing w:after="120"/>
      </w:pPr>
      <w:r>
        <w:rPr>
          <w:sz w:val="20"/>
          <w:szCs w:val="20"/>
        </w:rPr>
        <w:t xml:space="preserve">Smart doorbells/video entry systems, smart thermostats, smart lightbulbs, smart sprinkler controllers, smart refrigerators, and smart pet feeders, each combining sensors, connectivity, and (for true IoT devices) some degree of autonomous decision-making.</w:t>
      </w:r>
    </w:p>
    <w:p>
      <w:pPr>
        <w:pStyle w:val="Heading2"/>
        <w:spacing w:after="100" w:before="260"/>
      </w:pPr>
      <w:r>
        <w:t xml:space="preserve">Lesson 7.3 — Troubleshoot Networks</w:t>
      </w:r>
    </w:p>
    <w:p>
      <w:pPr>
        <w:spacing w:after="60" w:before="150"/>
      </w:pPr>
      <w:r>
        <w:rPr>
          <w:b/>
          <w:bCs/>
          <w:sz w:val="21"/>
          <w:szCs w:val="21"/>
        </w:rPr>
        <w:t xml:space="preserve">What are common issues found on wired networks and how are they resolved?</w:t>
      </w:r>
    </w:p>
    <w:p>
      <w:pPr>
        <w:spacing w:after="120"/>
      </w:pPr>
      <w:r>
        <w:rPr>
          <w:sz w:val="20"/>
          <w:szCs w:val="20"/>
        </w:rPr>
        <w:t xml:space="preserve">Physical link problems (bad patch cords, faulty transceivers, damaged structured cabling) resolved by systematically testing and swapping components from simplest to most involved; speed/duplex mismatches resolved by setting both ends to auto-negotiate; and interference/crosstalk resolved by correcting cable termination or using shielded cable.</w:t>
      </w:r>
    </w:p>
    <w:p>
      <w:pPr>
        <w:spacing w:after="60" w:before="150"/>
      </w:pPr>
      <w:r>
        <w:rPr>
          <w:b/>
          <w:bCs/>
          <w:sz w:val="21"/>
          <w:szCs w:val="21"/>
        </w:rPr>
        <w:t xml:space="preserve">What are the common issues found in wireless networks and how are they resolved?</w:t>
      </w:r>
    </w:p>
    <w:p>
      <w:pPr>
        <w:spacing w:after="120"/>
      </w:pPr>
      <w:r>
        <w:rPr>
          <w:sz w:val="20"/>
          <w:szCs w:val="20"/>
        </w:rPr>
        <w:t xml:space="preserve">Range and signal strength issues (resolved by moving closer or repositioning around obstructions), authentication failures (resolved by correcting password/security standard), standards mismatches (resolved by upgrading legacy devices), and channel congestion/interference (resolved by switching to a less congested channel using a Wi-Fi analyzer).</w:t>
      </w:r>
    </w:p>
    <w:p>
      <w:pPr>
        <w:spacing w:after="60" w:before="150"/>
      </w:pPr>
      <w:r>
        <w:rPr>
          <w:b/>
          <w:bCs/>
          <w:sz w:val="21"/>
          <w:szCs w:val="21"/>
        </w:rPr>
        <w:t xml:space="preserve">What unique problems stem from the use of VoIP systems on a network?</w:t>
      </w:r>
    </w:p>
    <w:p>
      <w:pPr>
        <w:spacing w:after="120"/>
      </w:pPr>
      <w:r>
        <w:rPr>
          <w:sz w:val="20"/>
          <w:szCs w:val="20"/>
        </w:rPr>
        <w:t xml:space="preserve">VoIP is uniquely sensitive to latency and jitter rather than packet loss, requiring QoS prioritization to protect call quality from competing bursty traffic, and its quality can be limited by factors like ISP-side latency that are outside local network control entirely.</w:t>
      </w:r>
    </w:p>
    <w:p>
      <w:pPr>
        <w:pStyle w:val="Heading1"/>
        <w:spacing w:after="150" w:before="400"/>
      </w:pPr>
      <w:r>
        <w:t xml:space="preserve">Module 7 Quiz — Key Takeaways</w:t>
      </w:r>
    </w:p>
    <w:p>
      <w:pPr>
        <w:spacing w:after="120"/>
      </w:pPr>
      <w:r>
        <w:rPr>
          <w:sz w:val="20"/>
          <w:szCs w:val="20"/>
        </w:rPr>
        <w:t xml:space="preserve">Every question on this quiz drew on material already covered above, confirming a full pass through the module. A few points are worth restating with extra emphasis since they involve distinguishing between genuinely similar-sounding options: a UTM's principal advantage is consolidating configuration, monitoring, and reporting into one dashboard while enabling combinations of security functions that would not otherwise coexist, which is a different claim from what any single function (like a spam gateway or a proxy's caching) does on its own. Authorization within AAA is concretely implemented through role-based access control (RBAC), assigning permissions by role rather than per user. A high count of damaged frames reported by analyzer or switch software is specifically the signature of external interference, distinct from a duplex mismatch or an outdated driver, each of which produces its own separate symptom pattern. When a scenario prioritizes maximum security and control above cost or convenience, self-hosting within an organization's own datacenter is the deployment option that preserves that control, since every other hosting arrangement trades away some control in exchange for lower cost or reduced maintenance. Finally, before troubleshooting a shared slowdown affecting every device on one piece of hardware, confirming whether that device is a hub or a switch matters, since a hub's shared bandwidth model and a switch's dedicated per-port bandwidth model imply different underlying causes for the same surface-level symptom.</w:t>
      </w:r>
    </w:p>
    <w:p>
      <w:pPr>
        <w:pStyle w:val="Heading1"/>
        <w:spacing w:after="150" w:before="400"/>
      </w:pPr>
      <w:r>
        <w:t xml:space="preserve">7.7 — Checkpoint Quiz (Cumulative Review, Modules 1–7)</w:t>
      </w:r>
    </w:p>
    <w:p>
      <w:pPr>
        <w:spacing w:after="120"/>
      </w:pPr>
      <w:r>
        <w:rPr>
          <w:sz w:val="20"/>
          <w:szCs w:val="20"/>
        </w:rPr>
        <w:t xml:space="preserve">This checkpoint drew on material from the entire course to date rather than Module 7 specifically, functioning as a genuine cumulative review. Most questions confirmed concepts already covered in earlier modules: legacy DB9 serial connectors for pre-USB input devices, the troubleshooting methodology's response to a disproven theory (form a new one rather than treating it as a dead end), backing up data before implementing a hardware repair, checking a manufacturer's documentation before taking drastic action on an unfamiliar error, and the specific diagnostic value of checking Windows Disk Management before assuming a newly installed drive has failed outright when it simply isn't showing up yet. A few scenario-style questions tested applying several rules at once correctly: an ISP needing both large rural coverage and minimal interference calls specifically for licensed long-range fixed wireless, since licensed spectrum is what actually guarantees exclusivity and legal recourse against interference, and a PCI card whose keying doesn't align on an older system points to a voltage mismatch, since older boards often supported only 5V PCI slots that a newer 3.3V-keyed card cannot physically fit.</w:t>
      </w:r>
    </w:p>
    <w:p>
      <w:pPr>
        <w:spacing w:after="120"/>
      </w:pPr>
      <w:r>
        <w:rPr>
          <w:sz w:val="20"/>
          <w:szCs w:val="20"/>
        </w:rPr>
        <w:t xml:space="preserve">One genuinely new piece of information worth adding here previews Module 9's mobile device content: the internal component responsible for acquiring single- or multi-touch input on a mobile device is the digitizer, a distinct layer from the display panel itself, which only shows the image — the digitizer is what actually senses a finger's touch and converts that touch into digital input the device can process. This is a useful distinction to carry forward, since display and touch-input problems on a mobile device can have entirely separate causes even though both symptoms show up on the same physical screen.</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2026-09-16T00:48:46.699Z</dcterms:created>
  <dcterms:modified xsi:type="dcterms:W3CDTF">2026-09-16T00:48:46.699Z</dcterms:modified>
</cp:coreProperties>
</file>

<file path=docProps/custom.xml><?xml version="1.0" encoding="utf-8"?>
<Properties xmlns="http://schemas.openxmlformats.org/officeDocument/2006/custom-properties" xmlns:vt="http://schemas.openxmlformats.org/officeDocument/2006/docPropsVTypes"/>
</file>