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C6BC4" w14:textId="47084772" w:rsidR="00730927" w:rsidRDefault="00730927"/>
    <w:tbl>
      <w:tblPr>
        <w:tblStyle w:val="Tablaconcuadrcula1clara-nfasis3"/>
        <w:tblpPr w:leftFromText="141" w:rightFromText="141" w:vertAnchor="page" w:horzAnchor="margin" w:tblpY="2244"/>
        <w:tblW w:w="10910" w:type="dxa"/>
        <w:tblLook w:val="04A0" w:firstRow="1" w:lastRow="0" w:firstColumn="1" w:lastColumn="0" w:noHBand="0" w:noVBand="1"/>
      </w:tblPr>
      <w:tblGrid>
        <w:gridCol w:w="1732"/>
        <w:gridCol w:w="2516"/>
        <w:gridCol w:w="2126"/>
        <w:gridCol w:w="2126"/>
        <w:gridCol w:w="2410"/>
      </w:tblGrid>
      <w:tr w:rsidR="00E57F24" w14:paraId="63CD0A75" w14:textId="77777777" w:rsidTr="00E5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5"/>
          </w:tcPr>
          <w:p w14:paraId="7675E854" w14:textId="77777777" w:rsidR="00E57F24" w:rsidRPr="00E37826" w:rsidRDefault="00E57F24" w:rsidP="00E57F24">
            <w:r w:rsidRPr="00E37826">
              <w:t>Instrumento 1.1.3.2 Matriz de categorización de hallazgos</w:t>
            </w:r>
          </w:p>
          <w:p w14:paraId="245ECC36" w14:textId="77777777" w:rsidR="00E57F24" w:rsidRDefault="00E57F24" w:rsidP="00E57F24">
            <w:pPr>
              <w:tabs>
                <w:tab w:val="left" w:pos="1385"/>
              </w:tabs>
            </w:pPr>
          </w:p>
        </w:tc>
      </w:tr>
      <w:tr w:rsidR="00E57F24" w14:paraId="7D37A550" w14:textId="77777777" w:rsidTr="002B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C171859" w14:textId="77777777" w:rsidR="00E57F24" w:rsidRDefault="00E57F24" w:rsidP="00E57F24">
            <w:pPr>
              <w:tabs>
                <w:tab w:val="left" w:pos="1385"/>
              </w:tabs>
              <w:jc w:val="both"/>
            </w:pPr>
          </w:p>
        </w:tc>
        <w:tc>
          <w:tcPr>
            <w:tcW w:w="2516" w:type="dxa"/>
            <w:vAlign w:val="center"/>
          </w:tcPr>
          <w:p w14:paraId="2D0DF31D" w14:textId="77777777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1:</w:t>
            </w:r>
          </w:p>
          <w:p w14:paraId="0B345EC7" w14:textId="6EF89AF6" w:rsidR="00E57F24" w:rsidRDefault="006B3A6F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A6F">
              <w:rPr>
                <w:b/>
                <w:bCs/>
              </w:rPr>
              <w:t>Discriminación y Estereotipos de Género</w:t>
            </w:r>
          </w:p>
        </w:tc>
        <w:tc>
          <w:tcPr>
            <w:tcW w:w="2126" w:type="dxa"/>
            <w:vAlign w:val="center"/>
          </w:tcPr>
          <w:p w14:paraId="7324B774" w14:textId="77777777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2:</w:t>
            </w:r>
          </w:p>
          <w:p w14:paraId="629EE210" w14:textId="19E3553C" w:rsidR="00E57F24" w:rsidRPr="006B3A6F" w:rsidRDefault="006B3A6F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3A6F">
              <w:rPr>
                <w:b/>
                <w:bCs/>
              </w:rPr>
              <w:t>Educación y Desarrollo Profesional</w:t>
            </w:r>
          </w:p>
        </w:tc>
        <w:tc>
          <w:tcPr>
            <w:tcW w:w="2126" w:type="dxa"/>
            <w:vAlign w:val="center"/>
          </w:tcPr>
          <w:p w14:paraId="045362A6" w14:textId="77777777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3:</w:t>
            </w:r>
          </w:p>
          <w:p w14:paraId="0DFC1DD3" w14:textId="77777777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Equilibrio Vida Laboral-Personal</w:t>
            </w:r>
          </w:p>
        </w:tc>
        <w:tc>
          <w:tcPr>
            <w:tcW w:w="2410" w:type="dxa"/>
            <w:vAlign w:val="center"/>
          </w:tcPr>
          <w:p w14:paraId="1C10DEE1" w14:textId="19E92E3A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4</w:t>
            </w:r>
            <w:r w:rsidR="006B3A6F">
              <w:t>:</w:t>
            </w:r>
          </w:p>
          <w:p w14:paraId="4E430C31" w14:textId="77777777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Diversidad e Inclusión en el Entorno Laboral</w:t>
            </w:r>
          </w:p>
        </w:tc>
      </w:tr>
      <w:tr w:rsidR="00E57F24" w14:paraId="4A67FCCF" w14:textId="77777777" w:rsidTr="002B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5ACDF562" w14:textId="77777777" w:rsidR="00E57F24" w:rsidRPr="00E37826" w:rsidRDefault="00E57F24" w:rsidP="00E57F24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Descripción</w:t>
            </w:r>
          </w:p>
        </w:tc>
        <w:tc>
          <w:tcPr>
            <w:tcW w:w="2516" w:type="dxa"/>
            <w:vAlign w:val="center"/>
          </w:tcPr>
          <w:p w14:paraId="06E74E63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Percepción de Incapacidad por Género</w:t>
            </w:r>
          </w:p>
          <w:p w14:paraId="2A4B8C3E" w14:textId="29AB8890" w:rsidR="00E57F24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Las mujeres enfrentan prejuicios que cuestionan su capacidad para desempeñar ciertos roles laborales.</w:t>
            </w:r>
          </w:p>
        </w:tc>
        <w:tc>
          <w:tcPr>
            <w:tcW w:w="2126" w:type="dxa"/>
            <w:vAlign w:val="center"/>
          </w:tcPr>
          <w:p w14:paraId="5048B79B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Relevancia de la Capacitación</w:t>
            </w:r>
          </w:p>
          <w:p w14:paraId="10B8863C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La capacitación debe ser relevante y aplicable para tener un impacto positivo en el desarrollo profesional.</w:t>
            </w:r>
          </w:p>
          <w:p w14:paraId="2F4FDF9F" w14:textId="365E073E" w:rsidR="00E57F24" w:rsidRDefault="00E57F24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018023A3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Impacto de la Inflexibilidad Laboral</w:t>
            </w:r>
          </w:p>
          <w:p w14:paraId="264299F9" w14:textId="2FCC8C20" w:rsidR="00E57F24" w:rsidRDefault="002B5E37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La falta de políticas de trabajo flexible afecta negativamente el equilibrio entre la vida laboral y personal.</w:t>
            </w:r>
          </w:p>
        </w:tc>
        <w:tc>
          <w:tcPr>
            <w:tcW w:w="2410" w:type="dxa"/>
            <w:vAlign w:val="center"/>
          </w:tcPr>
          <w:p w14:paraId="6E6C7C1C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Desigualdad en la Implementación de la Diversidad</w:t>
            </w:r>
          </w:p>
          <w:p w14:paraId="6419BCAC" w14:textId="583B6FB6" w:rsidR="00E57F24" w:rsidRDefault="002B5E37" w:rsidP="00E57F2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Aunque existen políticas de diversidad e inclusión, su implementación es desigual y no siempre se refleja en la práctica diaria.</w:t>
            </w:r>
          </w:p>
        </w:tc>
      </w:tr>
      <w:tr w:rsidR="00E57F24" w14:paraId="638EA335" w14:textId="77777777" w:rsidTr="002B5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125A6160" w14:textId="77777777" w:rsidR="00E57F24" w:rsidRDefault="00E57F24" w:rsidP="00E57F24">
            <w:pPr>
              <w:tabs>
                <w:tab w:val="left" w:pos="1385"/>
              </w:tabs>
              <w:jc w:val="both"/>
            </w:pPr>
            <w:r w:rsidRPr="00E37826">
              <w:rPr>
                <w:b w:val="0"/>
                <w:bCs w:val="0"/>
              </w:rPr>
              <w:t>Reflexiones/</w:t>
            </w:r>
          </w:p>
          <w:p w14:paraId="305660FD" w14:textId="77777777" w:rsidR="00E57F24" w:rsidRPr="00E37826" w:rsidRDefault="00E57F24" w:rsidP="00E57F24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cita clave</w:t>
            </w:r>
          </w:p>
        </w:tc>
        <w:tc>
          <w:tcPr>
            <w:tcW w:w="2516" w:type="dxa"/>
            <w:vAlign w:val="center"/>
          </w:tcPr>
          <w:p w14:paraId="51192088" w14:textId="701343AE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A pesar de sus habilidades, las mujeres a menudo son subestimadas debido a estereotipos de género que las consideran menos capaces. </w:t>
            </w:r>
          </w:p>
          <w:p w14:paraId="7C6A3155" w14:textId="48603DB0" w:rsidR="00E57F24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“Un supervisor me decía que no daba la talla para el trabajo, por ser mujer."</w:t>
            </w:r>
          </w:p>
        </w:tc>
        <w:tc>
          <w:tcPr>
            <w:tcW w:w="2126" w:type="dxa"/>
            <w:vAlign w:val="center"/>
          </w:tcPr>
          <w:p w14:paraId="1F111179" w14:textId="497B8755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Es crucial que los programas de capacitación estén alineados con las necesidades del mercado laboral para maximizar su efectividad. </w:t>
            </w:r>
          </w:p>
          <w:p w14:paraId="11CEF818" w14:textId="3A4359A9" w:rsidR="00E57F24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"Una vez hice una capacitación de barista, pero que jamás la usamos."</w:t>
            </w:r>
          </w:p>
        </w:tc>
        <w:tc>
          <w:tcPr>
            <w:tcW w:w="2126" w:type="dxa"/>
            <w:vAlign w:val="center"/>
          </w:tcPr>
          <w:p w14:paraId="25C51A9C" w14:textId="2E5F337E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La implementación efectiva de políticas de flexibilidad laboral es crucial para mejorar la calidad de vida de los empleados. </w:t>
            </w:r>
          </w:p>
          <w:p w14:paraId="2BFD628B" w14:textId="163269A0" w:rsidR="00E57F24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“La política de trabajo flexible no está bien implementada, y eso afecta mi equilibrio entre la vida laboral y personal, especialmente porque tengo hijos pequeños.”</w:t>
            </w:r>
          </w:p>
        </w:tc>
        <w:tc>
          <w:tcPr>
            <w:tcW w:w="2410" w:type="dxa"/>
            <w:vAlign w:val="center"/>
          </w:tcPr>
          <w:p w14:paraId="2CDA54D4" w14:textId="7CAC66C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Para que las políticas de diversidad sean efectivas, deben ser aplicadas de manera consistente y reflejarse en la cultura organizacional. </w:t>
            </w:r>
          </w:p>
          <w:p w14:paraId="2EF7629B" w14:textId="4B3F971F" w:rsidR="00E57F24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“He observado algunas iniciativas de diversidad en mi lugar de trabajo, como talleres de sensibilización, pero no siempre se reflejan en la práctica diaria.”</w:t>
            </w:r>
          </w:p>
        </w:tc>
      </w:tr>
    </w:tbl>
    <w:p w14:paraId="05F510E5" w14:textId="5A353A3E" w:rsidR="00E57F24" w:rsidRDefault="00E57F24" w:rsidP="00E57F24">
      <w:pPr>
        <w:jc w:val="both"/>
      </w:pPr>
    </w:p>
    <w:p w14:paraId="429AE92F" w14:textId="77777777" w:rsidR="002B5E37" w:rsidRDefault="002B5E37" w:rsidP="00E57F24">
      <w:pPr>
        <w:jc w:val="both"/>
      </w:pPr>
    </w:p>
    <w:p w14:paraId="63836339" w14:textId="77777777" w:rsidR="002B5E37" w:rsidRDefault="002B5E37" w:rsidP="00E57F24">
      <w:pPr>
        <w:jc w:val="both"/>
      </w:pPr>
    </w:p>
    <w:p w14:paraId="22FE01FC" w14:textId="77777777" w:rsidR="002B5E37" w:rsidRDefault="002B5E37" w:rsidP="00E57F24">
      <w:pPr>
        <w:jc w:val="both"/>
      </w:pPr>
    </w:p>
    <w:p w14:paraId="3A49CF91" w14:textId="77777777" w:rsidR="002B5E37" w:rsidRDefault="002B5E37" w:rsidP="00E57F24">
      <w:pPr>
        <w:jc w:val="both"/>
      </w:pPr>
    </w:p>
    <w:p w14:paraId="4A2FD2FB" w14:textId="77777777" w:rsidR="002B5E37" w:rsidRDefault="002B5E37" w:rsidP="00E57F24">
      <w:pPr>
        <w:jc w:val="both"/>
      </w:pPr>
    </w:p>
    <w:p w14:paraId="35217AAC" w14:textId="77777777" w:rsidR="002B5E37" w:rsidRDefault="002B5E37" w:rsidP="00E57F24">
      <w:pPr>
        <w:jc w:val="both"/>
      </w:pPr>
    </w:p>
    <w:p w14:paraId="27369798" w14:textId="77777777" w:rsidR="002B5E37" w:rsidRDefault="002B5E37" w:rsidP="00E57F24">
      <w:pPr>
        <w:jc w:val="both"/>
      </w:pPr>
    </w:p>
    <w:p w14:paraId="7FE24CC4" w14:textId="77777777" w:rsidR="002B5E37" w:rsidRDefault="002B5E37" w:rsidP="00E57F24">
      <w:pPr>
        <w:jc w:val="both"/>
      </w:pPr>
    </w:p>
    <w:p w14:paraId="7253574D" w14:textId="77777777" w:rsidR="002B5E37" w:rsidRDefault="002B5E37" w:rsidP="00E57F24">
      <w:pPr>
        <w:jc w:val="both"/>
      </w:pPr>
    </w:p>
    <w:p w14:paraId="4A12ED4E" w14:textId="77777777" w:rsidR="002B5E37" w:rsidRDefault="002B5E37" w:rsidP="00E57F24">
      <w:pPr>
        <w:jc w:val="both"/>
      </w:pPr>
    </w:p>
    <w:tbl>
      <w:tblPr>
        <w:tblStyle w:val="Tablaconcuadrcula1clara-nfasis3"/>
        <w:tblpPr w:leftFromText="141" w:rightFromText="141" w:vertAnchor="page" w:horzAnchor="margin" w:tblpY="2244"/>
        <w:tblW w:w="10910" w:type="dxa"/>
        <w:tblLook w:val="04A0" w:firstRow="1" w:lastRow="0" w:firstColumn="1" w:lastColumn="0" w:noHBand="0" w:noVBand="1"/>
      </w:tblPr>
      <w:tblGrid>
        <w:gridCol w:w="1732"/>
        <w:gridCol w:w="2516"/>
        <w:gridCol w:w="2268"/>
        <w:gridCol w:w="1984"/>
        <w:gridCol w:w="2410"/>
      </w:tblGrid>
      <w:tr w:rsidR="002B5E37" w14:paraId="475E195E" w14:textId="77777777" w:rsidTr="0013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5"/>
          </w:tcPr>
          <w:p w14:paraId="6DE34FAD" w14:textId="77777777" w:rsidR="002B5E37" w:rsidRPr="00E37826" w:rsidRDefault="002B5E37" w:rsidP="00136974">
            <w:r w:rsidRPr="00E37826">
              <w:t>Instrumento 1.1.3.2 Matriz de categorización de hallazgos</w:t>
            </w:r>
          </w:p>
          <w:p w14:paraId="447493FD" w14:textId="77777777" w:rsidR="002B5E37" w:rsidRDefault="002B5E37" w:rsidP="00136974">
            <w:pPr>
              <w:tabs>
                <w:tab w:val="left" w:pos="1385"/>
              </w:tabs>
            </w:pPr>
          </w:p>
        </w:tc>
      </w:tr>
      <w:tr w:rsidR="002B5E37" w14:paraId="71FEEE73" w14:textId="77777777" w:rsidTr="0013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7FFFF76C" w14:textId="77777777" w:rsidR="002B5E37" w:rsidRDefault="002B5E37" w:rsidP="00136974">
            <w:pPr>
              <w:tabs>
                <w:tab w:val="left" w:pos="1385"/>
              </w:tabs>
              <w:jc w:val="both"/>
            </w:pPr>
          </w:p>
        </w:tc>
        <w:tc>
          <w:tcPr>
            <w:tcW w:w="2516" w:type="dxa"/>
            <w:vAlign w:val="center"/>
          </w:tcPr>
          <w:p w14:paraId="19C3E6FE" w14:textId="3F888C55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5:</w:t>
            </w:r>
          </w:p>
          <w:p w14:paraId="0B816263" w14:textId="77777777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A6F">
              <w:rPr>
                <w:b/>
                <w:bCs/>
              </w:rPr>
              <w:t>Discriminación y Estereotipos de Género</w:t>
            </w:r>
          </w:p>
        </w:tc>
        <w:tc>
          <w:tcPr>
            <w:tcW w:w="2268" w:type="dxa"/>
            <w:vAlign w:val="center"/>
          </w:tcPr>
          <w:p w14:paraId="7DA827B5" w14:textId="646C7879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6:</w:t>
            </w:r>
          </w:p>
          <w:p w14:paraId="3708505A" w14:textId="77777777" w:rsidR="002B5E37" w:rsidRPr="006B3A6F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3A6F">
              <w:rPr>
                <w:b/>
                <w:bCs/>
              </w:rPr>
              <w:t>Educación y Desarrollo Profesional</w:t>
            </w:r>
          </w:p>
        </w:tc>
        <w:tc>
          <w:tcPr>
            <w:tcW w:w="1984" w:type="dxa"/>
            <w:vAlign w:val="center"/>
          </w:tcPr>
          <w:p w14:paraId="54FF6170" w14:textId="05F1F975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7:</w:t>
            </w:r>
          </w:p>
          <w:p w14:paraId="6449F03C" w14:textId="77777777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Equilibrio Vida Laboral-Personal</w:t>
            </w:r>
          </w:p>
        </w:tc>
        <w:tc>
          <w:tcPr>
            <w:tcW w:w="2410" w:type="dxa"/>
            <w:vAlign w:val="center"/>
          </w:tcPr>
          <w:p w14:paraId="039212E1" w14:textId="066B79C2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8:</w:t>
            </w:r>
          </w:p>
          <w:p w14:paraId="15EAF67E" w14:textId="77777777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Diversidad e Inclusión en el Entorno Laboral</w:t>
            </w:r>
          </w:p>
        </w:tc>
      </w:tr>
      <w:tr w:rsidR="002B5E37" w14:paraId="1BAE6E5A" w14:textId="77777777" w:rsidTr="0013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5C0EB833" w14:textId="77777777" w:rsidR="002B5E37" w:rsidRPr="00E37826" w:rsidRDefault="002B5E37" w:rsidP="00136974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Descripción</w:t>
            </w:r>
          </w:p>
        </w:tc>
        <w:tc>
          <w:tcPr>
            <w:tcW w:w="2516" w:type="dxa"/>
            <w:vAlign w:val="center"/>
          </w:tcPr>
          <w:p w14:paraId="5DBAD397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Preferencia por Candidatos Masculinos</w:t>
            </w:r>
          </w:p>
          <w:p w14:paraId="63542750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Existe una preferencia por candidatos masculinos en ciertos puestos debido a percepciones de mayor determinación.</w:t>
            </w:r>
          </w:p>
          <w:p w14:paraId="3BBD5146" w14:textId="08FFF085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1E17E3AD" w14:textId="3FBD1168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Necesidad de Capacitación en Habilidades Blandas</w:t>
            </w:r>
          </w:p>
          <w:p w14:paraId="68E3AE9D" w14:textId="7C785FE5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Hay una falta de programas que aborden habilidades blandas y la gestión del estrés, esenciales para el avance profesional.</w:t>
            </w:r>
          </w:p>
        </w:tc>
        <w:tc>
          <w:tcPr>
            <w:tcW w:w="1984" w:type="dxa"/>
            <w:vAlign w:val="center"/>
          </w:tcPr>
          <w:p w14:paraId="1C8FCE8E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Beneficios de la Flexibilidad Laboral</w:t>
            </w:r>
          </w:p>
          <w:p w14:paraId="01AEA21E" w14:textId="77225DE0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Las políticas de trabajo flexible pueden mejorar significativamente el equilibrio entre la vida laboral y personal.</w:t>
            </w:r>
          </w:p>
        </w:tc>
        <w:tc>
          <w:tcPr>
            <w:tcW w:w="2410" w:type="dxa"/>
            <w:vAlign w:val="center"/>
          </w:tcPr>
          <w:p w14:paraId="04EDE6C7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Capacitación en Diversidad e Inclusión</w:t>
            </w:r>
          </w:p>
          <w:p w14:paraId="35BB174B" w14:textId="77777777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Descripción:</w:t>
            </w:r>
            <w:r w:rsidRPr="002B5E37">
              <w:t xml:space="preserve"> La capacitación en temas de diversidad e inclusión es fundamental para el crecimiento profesional y la creación de un entorno laboral equitativo.</w:t>
            </w:r>
          </w:p>
          <w:p w14:paraId="238E0DA6" w14:textId="6529855B" w:rsidR="002B5E37" w:rsidRDefault="002B5E37" w:rsidP="00136974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E37" w14:paraId="6F09BBF1" w14:textId="77777777" w:rsidTr="0013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0DCC4365" w14:textId="77777777" w:rsidR="002B5E37" w:rsidRDefault="002B5E37" w:rsidP="00136974">
            <w:pPr>
              <w:tabs>
                <w:tab w:val="left" w:pos="1385"/>
              </w:tabs>
              <w:jc w:val="both"/>
            </w:pPr>
            <w:r w:rsidRPr="00E37826">
              <w:rPr>
                <w:b w:val="0"/>
                <w:bCs w:val="0"/>
              </w:rPr>
              <w:t>Reflexiones/</w:t>
            </w:r>
          </w:p>
          <w:p w14:paraId="70424537" w14:textId="77777777" w:rsidR="002B5E37" w:rsidRPr="00E37826" w:rsidRDefault="002B5E37" w:rsidP="00136974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cita clave</w:t>
            </w:r>
          </w:p>
        </w:tc>
        <w:tc>
          <w:tcPr>
            <w:tcW w:w="2516" w:type="dxa"/>
            <w:vAlign w:val="center"/>
          </w:tcPr>
          <w:p w14:paraId="62F6F32B" w14:textId="667A01B6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Esta preferencia refleja un sesgo de género que limita las oportunidades para las mujeres, perpetuando la desigualdad en el lugar de trabajo. </w:t>
            </w:r>
          </w:p>
          <w:p w14:paraId="2582899E" w14:textId="63000355" w:rsid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“Me dijeron que preferían a candidatos masculinos para un puesto porque creían que eran más ‘decididos’.”</w:t>
            </w:r>
          </w:p>
        </w:tc>
        <w:tc>
          <w:tcPr>
            <w:tcW w:w="2268" w:type="dxa"/>
            <w:vAlign w:val="center"/>
          </w:tcPr>
          <w:p w14:paraId="5C99FDA3" w14:textId="54586ECC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Desarrollar habilidades blandas es tan importante como las técnicas para el crecimiento profesional y el bienestar personal. </w:t>
            </w:r>
          </w:p>
          <w:p w14:paraId="675BF324" w14:textId="646ABC37" w:rsid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“Creo que hay una falta de programas que aborden habilidades blandas y la gestión del estrés, que son igualmente importantes para avanzar en la carrera.”</w:t>
            </w:r>
          </w:p>
        </w:tc>
        <w:tc>
          <w:tcPr>
            <w:tcW w:w="1984" w:type="dxa"/>
            <w:vAlign w:val="center"/>
          </w:tcPr>
          <w:p w14:paraId="3B2B1BDD" w14:textId="7A5C1FC8" w:rsidR="002B5E37" w:rsidRP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t xml:space="preserve">La flexibilidad laboral permite a los empleados gestionar mejor sus responsabilidades personales y profesionales, aumentando su productividad y satisfacción. </w:t>
            </w:r>
          </w:p>
          <w:p w14:paraId="7DF92A64" w14:textId="45630183" w:rsidR="002B5E37" w:rsidRDefault="002B5E37" w:rsidP="002B5E37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E37">
              <w:rPr>
                <w:b/>
                <w:bCs/>
              </w:rPr>
              <w:t>Cita Clave:</w:t>
            </w:r>
            <w:r w:rsidRPr="002B5E37">
              <w:t xml:space="preserve"> “Las políticas de trabajo flexible son bastante buenas y me han permitido mantener un equilibrio adecuado entre mi vida laboral y</w:t>
            </w:r>
          </w:p>
        </w:tc>
        <w:tc>
          <w:tcPr>
            <w:tcW w:w="2410" w:type="dxa"/>
            <w:vAlign w:val="center"/>
          </w:tcPr>
          <w:p w14:paraId="70EC4A3A" w14:textId="2A79A0AF" w:rsidR="003A26A9" w:rsidRPr="003A26A9" w:rsidRDefault="003A26A9" w:rsidP="003A26A9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6A9">
              <w:t xml:space="preserve">La educación continua en diversidad e inclusión ayuda a crear un ambiente de trabajo más inclusivo y respetuoso. </w:t>
            </w:r>
          </w:p>
          <w:p w14:paraId="4E4959E0" w14:textId="2AED0465" w:rsidR="002B5E37" w:rsidRDefault="003A26A9" w:rsidP="003A26A9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6A9">
              <w:rPr>
                <w:b/>
                <w:bCs/>
              </w:rPr>
              <w:t>Cita Clave:</w:t>
            </w:r>
            <w:r w:rsidRPr="003A26A9">
              <w:t xml:space="preserve"> “Se tiene mucha capacitación sobre estos temas y trabajamos con ello por lo tanto no es obstáculo para seguir adelante en el</w:t>
            </w:r>
          </w:p>
        </w:tc>
      </w:tr>
    </w:tbl>
    <w:p w14:paraId="0D6B7139" w14:textId="77777777" w:rsidR="002B5E37" w:rsidRDefault="002B5E37" w:rsidP="00E57F24">
      <w:pPr>
        <w:jc w:val="both"/>
      </w:pPr>
    </w:p>
    <w:p w14:paraId="5701569E" w14:textId="77777777" w:rsidR="00887EBA" w:rsidRDefault="00887EBA" w:rsidP="00E57F24">
      <w:pPr>
        <w:jc w:val="both"/>
      </w:pPr>
    </w:p>
    <w:p w14:paraId="58C1B469" w14:textId="77777777" w:rsidR="00887EBA" w:rsidRDefault="00887EBA" w:rsidP="00E57F24">
      <w:pPr>
        <w:jc w:val="both"/>
      </w:pPr>
    </w:p>
    <w:p w14:paraId="3236D881" w14:textId="77777777" w:rsidR="00887EBA" w:rsidRDefault="00887EBA" w:rsidP="00E57F24">
      <w:pPr>
        <w:jc w:val="both"/>
      </w:pPr>
    </w:p>
    <w:tbl>
      <w:tblPr>
        <w:tblStyle w:val="Tablaconcuadrcula1clara-nfasis3"/>
        <w:tblpPr w:leftFromText="141" w:rightFromText="141" w:vertAnchor="page" w:horzAnchor="margin" w:tblpY="2244"/>
        <w:tblW w:w="10910" w:type="dxa"/>
        <w:tblLook w:val="04A0" w:firstRow="1" w:lastRow="0" w:firstColumn="1" w:lastColumn="0" w:noHBand="0" w:noVBand="1"/>
      </w:tblPr>
      <w:tblGrid>
        <w:gridCol w:w="1732"/>
        <w:gridCol w:w="2516"/>
        <w:gridCol w:w="2268"/>
        <w:gridCol w:w="1984"/>
        <w:gridCol w:w="2410"/>
      </w:tblGrid>
      <w:tr w:rsidR="00887EBA" w14:paraId="223770E9" w14:textId="77777777" w:rsidTr="0026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5"/>
          </w:tcPr>
          <w:p w14:paraId="701A0B0F" w14:textId="77777777" w:rsidR="00887EBA" w:rsidRPr="00E37826" w:rsidRDefault="00887EBA" w:rsidP="00260871">
            <w:r w:rsidRPr="00E37826">
              <w:lastRenderedPageBreak/>
              <w:t>Instrumento 1.1.3.2 Matriz de categorización de hallazgos</w:t>
            </w:r>
          </w:p>
          <w:p w14:paraId="3227215B" w14:textId="77777777" w:rsidR="00887EBA" w:rsidRDefault="00887EBA" w:rsidP="00260871">
            <w:pPr>
              <w:tabs>
                <w:tab w:val="left" w:pos="1385"/>
              </w:tabs>
            </w:pPr>
          </w:p>
        </w:tc>
      </w:tr>
      <w:tr w:rsidR="00887EBA" w14:paraId="7A4FAFA5" w14:textId="77777777" w:rsidTr="0026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F34DBF" w14:textId="77777777" w:rsidR="00887EBA" w:rsidRDefault="00887EBA" w:rsidP="00260871">
            <w:pPr>
              <w:tabs>
                <w:tab w:val="left" w:pos="1385"/>
              </w:tabs>
              <w:jc w:val="both"/>
            </w:pPr>
          </w:p>
        </w:tc>
        <w:tc>
          <w:tcPr>
            <w:tcW w:w="2516" w:type="dxa"/>
            <w:vAlign w:val="center"/>
          </w:tcPr>
          <w:p w14:paraId="67FA6D94" w14:textId="3F93C96B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9:</w:t>
            </w:r>
          </w:p>
          <w:p w14:paraId="0D4AB4C4" w14:textId="77777777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A6F">
              <w:rPr>
                <w:b/>
                <w:bCs/>
              </w:rPr>
              <w:t>Discriminación y Estereotipos de Género</w:t>
            </w:r>
          </w:p>
        </w:tc>
        <w:tc>
          <w:tcPr>
            <w:tcW w:w="2268" w:type="dxa"/>
            <w:vAlign w:val="center"/>
          </w:tcPr>
          <w:p w14:paraId="06056932" w14:textId="069DD9F2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10:</w:t>
            </w:r>
          </w:p>
          <w:p w14:paraId="18A15A2A" w14:textId="77777777" w:rsidR="00887EBA" w:rsidRPr="006B3A6F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3A6F">
              <w:rPr>
                <w:b/>
                <w:bCs/>
              </w:rPr>
              <w:t>Educación y Desarrollo Profesional</w:t>
            </w:r>
          </w:p>
        </w:tc>
        <w:tc>
          <w:tcPr>
            <w:tcW w:w="1984" w:type="dxa"/>
            <w:vAlign w:val="center"/>
          </w:tcPr>
          <w:p w14:paraId="010CBD2D" w14:textId="65154E95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11:</w:t>
            </w:r>
          </w:p>
          <w:p w14:paraId="60C21880" w14:textId="77777777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Equilibrio Vida Laboral-Personal</w:t>
            </w:r>
          </w:p>
        </w:tc>
        <w:tc>
          <w:tcPr>
            <w:tcW w:w="2410" w:type="dxa"/>
            <w:vAlign w:val="center"/>
          </w:tcPr>
          <w:p w14:paraId="1132C656" w14:textId="275E65F9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12:</w:t>
            </w:r>
          </w:p>
          <w:p w14:paraId="63EF9C65" w14:textId="77777777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Diversidad e Inclusión en el Entorno Laboral</w:t>
            </w:r>
          </w:p>
        </w:tc>
      </w:tr>
      <w:tr w:rsidR="00887EBA" w14:paraId="11514CCE" w14:textId="77777777" w:rsidTr="0026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5E124ECA" w14:textId="77777777" w:rsidR="00887EBA" w:rsidRPr="00E37826" w:rsidRDefault="00887EBA" w:rsidP="00260871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Descripción</w:t>
            </w:r>
          </w:p>
        </w:tc>
        <w:tc>
          <w:tcPr>
            <w:tcW w:w="2516" w:type="dxa"/>
            <w:vAlign w:val="center"/>
          </w:tcPr>
          <w:p w14:paraId="4AE58CA6" w14:textId="12201DB8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EBA">
              <w:rPr>
                <w:b/>
                <w:bCs/>
              </w:rPr>
              <w:t>Discriminación por Edad</w:t>
            </w:r>
          </w:p>
          <w:p w14:paraId="68B8FDB6" w14:textId="1C2B799F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>La juventud es vista como un sinónimo de inexperiencia e inmadurez en el mercado laboral.</w:t>
            </w:r>
          </w:p>
          <w:p w14:paraId="0121F3AE" w14:textId="77777777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06FD6978" w14:textId="77777777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rPr>
                <w:b/>
                <w:bCs/>
              </w:rPr>
              <w:t>Falta de Experiencia Laboral como Barrera de Entrad</w:t>
            </w:r>
          </w:p>
          <w:p w14:paraId="78880370" w14:textId="1D56F134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 xml:space="preserve">Las políticas laborales no consideran la situación de las recién egresadas, quienes no han tenido la oportunidad de adquirir la experiencia requerida mientras estudiaban. </w:t>
            </w:r>
          </w:p>
        </w:tc>
        <w:tc>
          <w:tcPr>
            <w:tcW w:w="1984" w:type="dxa"/>
            <w:vAlign w:val="center"/>
          </w:tcPr>
          <w:p w14:paraId="2C846FAF" w14:textId="77777777" w:rsidR="00887EBA" w:rsidRP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EBA">
              <w:rPr>
                <w:b/>
                <w:bCs/>
              </w:rPr>
              <w:t>El Impacto Emocional del Desempleo</w:t>
            </w:r>
          </w:p>
          <w:p w14:paraId="2A32155E" w14:textId="07E15657" w:rsidR="00887EBA" w:rsidRDefault="00887EBA" w:rsidP="00260871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>El desempleo no solo tiene un impacto económico, sino que también afecta la salud mental de las mujeres jóvenes.</w:t>
            </w:r>
          </w:p>
        </w:tc>
        <w:tc>
          <w:tcPr>
            <w:tcW w:w="2410" w:type="dxa"/>
            <w:vAlign w:val="center"/>
          </w:tcPr>
          <w:p w14:paraId="04DF2FD0" w14:textId="36D60DC9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EBA">
              <w:rPr>
                <w:b/>
                <w:bCs/>
              </w:rPr>
              <w:t>Falta de Diversidad en las Oportunidades Laborales</w:t>
            </w:r>
          </w:p>
          <w:p w14:paraId="4E14DC39" w14:textId="2E516D69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>Existe una clara segmentación laboral que limita las oportunidades para las mujeres jóvenes.</w:t>
            </w:r>
          </w:p>
        </w:tc>
      </w:tr>
      <w:tr w:rsidR="00887EBA" w14:paraId="738445AF" w14:textId="77777777" w:rsidTr="0026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76FC22FF" w14:textId="77777777" w:rsidR="00887EBA" w:rsidRDefault="00887EBA" w:rsidP="00260871">
            <w:pPr>
              <w:tabs>
                <w:tab w:val="left" w:pos="1385"/>
              </w:tabs>
              <w:jc w:val="both"/>
            </w:pPr>
            <w:r w:rsidRPr="00E37826">
              <w:rPr>
                <w:b w:val="0"/>
                <w:bCs w:val="0"/>
              </w:rPr>
              <w:t>Reflexiones/</w:t>
            </w:r>
          </w:p>
          <w:p w14:paraId="41D77843" w14:textId="77777777" w:rsidR="00887EBA" w:rsidRPr="00E37826" w:rsidRDefault="00887EBA" w:rsidP="00260871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cita clave</w:t>
            </w:r>
          </w:p>
        </w:tc>
        <w:tc>
          <w:tcPr>
            <w:tcW w:w="2516" w:type="dxa"/>
            <w:vAlign w:val="center"/>
          </w:tcPr>
          <w:p w14:paraId="63BD4189" w14:textId="6A81487A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 xml:space="preserve">Esto resulta en discriminación, especialmente en sectores que priorizan habilidades blandas percibidas como más propias de personas mayores. </w:t>
            </w:r>
          </w:p>
          <w:p w14:paraId="2738346B" w14:textId="65192DD2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rPr>
                <w:b/>
                <w:bCs/>
              </w:rPr>
              <w:t>Cita Clave:</w:t>
            </w:r>
            <w:r w:rsidRPr="00887EBA">
              <w:t xml:space="preserve"> "La edad parece ser un factor discriminatorio, tanto para quienes aparentan menos años como para las mujeres más jóvenes."</w:t>
            </w:r>
          </w:p>
        </w:tc>
        <w:tc>
          <w:tcPr>
            <w:tcW w:w="2268" w:type="dxa"/>
            <w:vAlign w:val="center"/>
          </w:tcPr>
          <w:p w14:paraId="2F490982" w14:textId="0034DAB9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 xml:space="preserve">Esto genera una desconexión entre la oferta y la demanda laboral, perpetuando el desempleo juvenil femenino. </w:t>
            </w:r>
          </w:p>
          <w:p w14:paraId="50308566" w14:textId="77DB0EF8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rPr>
                <w:b/>
                <w:bCs/>
              </w:rPr>
              <w:t>Cita Clave:</w:t>
            </w:r>
            <w:r w:rsidRPr="00887EBA">
              <w:t xml:space="preserve"> "Se les exige tener una experiencia mínima de dos años para poder postular a ciertos trabajos, lo cual resulta inviable cuando se está recién egresando."</w:t>
            </w:r>
          </w:p>
        </w:tc>
        <w:tc>
          <w:tcPr>
            <w:tcW w:w="1984" w:type="dxa"/>
            <w:vAlign w:val="center"/>
          </w:tcPr>
          <w:p w14:paraId="5EE14E9E" w14:textId="333264B8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 xml:space="preserve">Se enfrentan a barreras constantes para su inserción laboral, sugiriendo la necesidad de apoyo psicosocial en conjunto con iniciativas laborales. </w:t>
            </w:r>
          </w:p>
          <w:p w14:paraId="2782E9EC" w14:textId="6BE33327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rPr>
                <w:b/>
                <w:bCs/>
              </w:rPr>
              <w:t>Cita Clave:</w:t>
            </w:r>
            <w:r w:rsidRPr="00887EBA">
              <w:t xml:space="preserve"> "La falta de oportunidades, la discriminación y los cuestionamientos sobre su valía parecen generar frustración, ansiedad y un sentimiento de impotencia."</w:t>
            </w:r>
          </w:p>
        </w:tc>
        <w:tc>
          <w:tcPr>
            <w:tcW w:w="2410" w:type="dxa"/>
            <w:vAlign w:val="center"/>
          </w:tcPr>
          <w:p w14:paraId="1363B331" w14:textId="6C44AEFC" w:rsidR="00887EBA" w:rsidRP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t xml:space="preserve">Esto las obliga a aceptar trabajos con condiciones desfavorables, como bajos salarios y horarios extendidos, perpetuando la inestabilidad financiera. </w:t>
            </w:r>
          </w:p>
          <w:p w14:paraId="237FA907" w14:textId="24D8606F" w:rsidR="00887EBA" w:rsidRDefault="00887EBA" w:rsidP="00887EBA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BA">
              <w:rPr>
                <w:b/>
                <w:bCs/>
              </w:rPr>
              <w:t>Cita Clave:</w:t>
            </w:r>
            <w:r w:rsidRPr="00887EBA">
              <w:t xml:space="preserve"> "Las opciones laborales disponibles para las mujeres jóvenes y sin título profesional son limitadas y generalmente se centran en empleos mal pagados o temporales."</w:t>
            </w:r>
          </w:p>
        </w:tc>
      </w:tr>
    </w:tbl>
    <w:p w14:paraId="4B03E94D" w14:textId="77777777" w:rsidR="00887EBA" w:rsidRDefault="00887EBA" w:rsidP="00E57F24">
      <w:pPr>
        <w:jc w:val="both"/>
      </w:pPr>
    </w:p>
    <w:p w14:paraId="71B654D0" w14:textId="77777777" w:rsidR="005A6C2D" w:rsidRDefault="005A6C2D" w:rsidP="00E57F24">
      <w:pPr>
        <w:jc w:val="both"/>
      </w:pPr>
    </w:p>
    <w:p w14:paraId="18004CBF" w14:textId="77777777" w:rsidR="005A6C2D" w:rsidRDefault="005A6C2D" w:rsidP="00E57F24">
      <w:pPr>
        <w:jc w:val="both"/>
      </w:pPr>
    </w:p>
    <w:p w14:paraId="6271C666" w14:textId="77777777" w:rsidR="005A6C2D" w:rsidRDefault="005A6C2D" w:rsidP="00E57F24">
      <w:pPr>
        <w:jc w:val="both"/>
      </w:pPr>
    </w:p>
    <w:tbl>
      <w:tblPr>
        <w:tblStyle w:val="Tablaconcuadrcula1clara-nfasis3"/>
        <w:tblpPr w:leftFromText="141" w:rightFromText="141" w:vertAnchor="page" w:horzAnchor="margin" w:tblpY="2244"/>
        <w:tblW w:w="10910" w:type="dxa"/>
        <w:tblLook w:val="04A0" w:firstRow="1" w:lastRow="0" w:firstColumn="1" w:lastColumn="0" w:noHBand="0" w:noVBand="1"/>
      </w:tblPr>
      <w:tblGrid>
        <w:gridCol w:w="1732"/>
        <w:gridCol w:w="2516"/>
        <w:gridCol w:w="2126"/>
        <w:gridCol w:w="2126"/>
        <w:gridCol w:w="2410"/>
      </w:tblGrid>
      <w:tr w:rsidR="005A6C2D" w14:paraId="1658BFDA" w14:textId="77777777" w:rsidTr="00E4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5"/>
          </w:tcPr>
          <w:p w14:paraId="54977C15" w14:textId="77777777" w:rsidR="005A6C2D" w:rsidRPr="00E37826" w:rsidRDefault="005A6C2D" w:rsidP="00E40863">
            <w:r w:rsidRPr="00E37826">
              <w:lastRenderedPageBreak/>
              <w:t>Instrumento 1.1.3.2 Matriz de categorización de hallazgos</w:t>
            </w:r>
          </w:p>
          <w:p w14:paraId="528012A9" w14:textId="77777777" w:rsidR="005A6C2D" w:rsidRDefault="005A6C2D" w:rsidP="00E40863">
            <w:pPr>
              <w:tabs>
                <w:tab w:val="left" w:pos="1385"/>
              </w:tabs>
            </w:pPr>
          </w:p>
        </w:tc>
      </w:tr>
      <w:tr w:rsidR="005A6C2D" w14:paraId="70BAC26D" w14:textId="77777777" w:rsidTr="00E4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65C4DB98" w14:textId="77777777" w:rsidR="005A6C2D" w:rsidRDefault="005A6C2D" w:rsidP="00E40863">
            <w:pPr>
              <w:tabs>
                <w:tab w:val="left" w:pos="1385"/>
              </w:tabs>
              <w:jc w:val="both"/>
            </w:pPr>
          </w:p>
        </w:tc>
        <w:tc>
          <w:tcPr>
            <w:tcW w:w="2516" w:type="dxa"/>
            <w:vAlign w:val="center"/>
          </w:tcPr>
          <w:p w14:paraId="4C294869" w14:textId="2EF1D634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1</w:t>
            </w:r>
            <w:r>
              <w:t>3</w:t>
            </w:r>
            <w:r>
              <w:t>:</w:t>
            </w:r>
          </w:p>
          <w:p w14:paraId="66CBB717" w14:textId="77777777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A6F">
              <w:rPr>
                <w:b/>
                <w:bCs/>
              </w:rPr>
              <w:t>Discriminación y Estereotipos de Género</w:t>
            </w:r>
          </w:p>
        </w:tc>
        <w:tc>
          <w:tcPr>
            <w:tcW w:w="2126" w:type="dxa"/>
            <w:vAlign w:val="center"/>
          </w:tcPr>
          <w:p w14:paraId="303BCA1E" w14:textId="6C46B5B0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Insight </w:t>
            </w:r>
            <w:r>
              <w:t>14</w:t>
            </w:r>
            <w:r>
              <w:t>:</w:t>
            </w:r>
          </w:p>
          <w:p w14:paraId="00C5B5CC" w14:textId="77777777" w:rsidR="005A6C2D" w:rsidRPr="006B3A6F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3A6F">
              <w:rPr>
                <w:b/>
                <w:bCs/>
              </w:rPr>
              <w:t>Educación y Desarrollo Profesional</w:t>
            </w:r>
          </w:p>
        </w:tc>
        <w:tc>
          <w:tcPr>
            <w:tcW w:w="2126" w:type="dxa"/>
            <w:vAlign w:val="center"/>
          </w:tcPr>
          <w:p w14:paraId="3BDBFEDE" w14:textId="7F578229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Insight </w:t>
            </w:r>
            <w:r>
              <w:t>15</w:t>
            </w:r>
            <w:r>
              <w:t>:</w:t>
            </w:r>
          </w:p>
          <w:p w14:paraId="01CD677D" w14:textId="77777777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Equilibrio Vida Laboral-Personal</w:t>
            </w:r>
          </w:p>
        </w:tc>
        <w:tc>
          <w:tcPr>
            <w:tcW w:w="2410" w:type="dxa"/>
            <w:vAlign w:val="center"/>
          </w:tcPr>
          <w:p w14:paraId="4007E760" w14:textId="3DD25ACB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Insight </w:t>
            </w:r>
            <w:r>
              <w:t>16</w:t>
            </w:r>
            <w:r>
              <w:t>:</w:t>
            </w:r>
          </w:p>
          <w:p w14:paraId="0A4413DD" w14:textId="77777777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4">
              <w:rPr>
                <w:b/>
                <w:bCs/>
              </w:rPr>
              <w:t>Diversidad e Inclusión en el Entorno Laboral</w:t>
            </w:r>
          </w:p>
        </w:tc>
      </w:tr>
      <w:tr w:rsidR="005A6C2D" w14:paraId="7D2C3630" w14:textId="77777777" w:rsidTr="00E4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7C1B1D4" w14:textId="77777777" w:rsidR="005A6C2D" w:rsidRPr="00E37826" w:rsidRDefault="005A6C2D" w:rsidP="00E40863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Descripción</w:t>
            </w:r>
          </w:p>
        </w:tc>
        <w:tc>
          <w:tcPr>
            <w:tcW w:w="2516" w:type="dxa"/>
            <w:vAlign w:val="center"/>
          </w:tcPr>
          <w:p w14:paraId="07510950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Percepción de Incredulidad hacia Mujeres Empresarias</w:t>
            </w:r>
          </w:p>
          <w:p w14:paraId="4ADEF96F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Descripción:</w:t>
            </w:r>
            <w:r w:rsidRPr="005A6C2D">
              <w:t xml:space="preserve"> Las mujeres que manejan sus propios negocios a menudo no son tomadas en serio en su entorno laboral.</w:t>
            </w:r>
          </w:p>
          <w:p w14:paraId="005B7971" w14:textId="49F1E1DB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77AA56B0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Importancia de la Capacitación en Herramientas Digitales</w:t>
            </w:r>
          </w:p>
          <w:p w14:paraId="5CCCA721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Descripción:</w:t>
            </w:r>
            <w:r w:rsidRPr="005A6C2D">
              <w:t xml:space="preserve"> Aprender a usar herramientas digitales es crucial para mantenerse competitivo en el mercado laboral.</w:t>
            </w:r>
          </w:p>
          <w:p w14:paraId="2E1F10C0" w14:textId="77777777" w:rsid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50AE033F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Desafíos del Equilibrio Vida Laboral-Personal para Empresarios</w:t>
            </w:r>
          </w:p>
          <w:p w14:paraId="3EBF7788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Descripción:</w:t>
            </w:r>
            <w:r w:rsidRPr="005A6C2D">
              <w:t xml:space="preserve"> Aunque tener un horario flexible es beneficioso, desconectar del trabajo puede ser un desafío.</w:t>
            </w:r>
          </w:p>
          <w:p w14:paraId="3C2104C0" w14:textId="5F726CAB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14:paraId="333FE9FD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Compromiso con la Diversidad en la Academia</w:t>
            </w:r>
          </w:p>
          <w:p w14:paraId="36005711" w14:textId="77777777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Descripción:</w:t>
            </w:r>
            <w:r w:rsidRPr="005A6C2D">
              <w:t xml:space="preserve"> La universidad muestra un compromiso claro con la diversidad, lo que favorece el trabajo en equipo.</w:t>
            </w:r>
          </w:p>
          <w:p w14:paraId="3AB642C4" w14:textId="30AEE0C0" w:rsidR="005A6C2D" w:rsidRDefault="005A6C2D" w:rsidP="00E40863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C2D" w14:paraId="328BEC6C" w14:textId="77777777" w:rsidTr="00E4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2427B93D" w14:textId="77777777" w:rsidR="005A6C2D" w:rsidRDefault="005A6C2D" w:rsidP="00E40863">
            <w:pPr>
              <w:tabs>
                <w:tab w:val="left" w:pos="1385"/>
              </w:tabs>
              <w:jc w:val="both"/>
            </w:pPr>
            <w:r w:rsidRPr="00E37826">
              <w:rPr>
                <w:b w:val="0"/>
                <w:bCs w:val="0"/>
              </w:rPr>
              <w:t>Reflexiones/</w:t>
            </w:r>
          </w:p>
          <w:p w14:paraId="22FA1EEC" w14:textId="77777777" w:rsidR="005A6C2D" w:rsidRPr="00E37826" w:rsidRDefault="005A6C2D" w:rsidP="00E40863">
            <w:pPr>
              <w:tabs>
                <w:tab w:val="left" w:pos="1385"/>
              </w:tabs>
              <w:jc w:val="both"/>
              <w:rPr>
                <w:b w:val="0"/>
                <w:bCs w:val="0"/>
              </w:rPr>
            </w:pPr>
            <w:r w:rsidRPr="00E37826">
              <w:rPr>
                <w:b w:val="0"/>
                <w:bCs w:val="0"/>
              </w:rPr>
              <w:t>cita clave</w:t>
            </w:r>
          </w:p>
        </w:tc>
        <w:tc>
          <w:tcPr>
            <w:tcW w:w="2516" w:type="dxa"/>
            <w:vAlign w:val="center"/>
          </w:tcPr>
          <w:p w14:paraId="604B9874" w14:textId="0B81DD4E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t xml:space="preserve">Este sesgo puede limitar las oportunidades de crecimiento y éxito para las mujeres empresarias, perpetuando estereotipos de género en el ámbito empresarial. </w:t>
            </w:r>
          </w:p>
          <w:p w14:paraId="1F36BD2E" w14:textId="59040F9A" w:rsid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Cita Clave:</w:t>
            </w:r>
            <w:r w:rsidRPr="005A6C2D">
              <w:t xml:space="preserve"> "He sentido que en este tipo de trabajo, la gente no siempre toma en serio a las mujeres que manejamos nuestros propios negocios."</w:t>
            </w:r>
          </w:p>
        </w:tc>
        <w:tc>
          <w:tcPr>
            <w:tcW w:w="2126" w:type="dxa"/>
            <w:vAlign w:val="center"/>
          </w:tcPr>
          <w:p w14:paraId="4599A3F9" w14:textId="45D64AEC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t xml:space="preserve">La capacitación en herramientas como Photoshop y Excel permite a las personas adaptarse a las demandas del mercado y mejorar su desempeño profesional. </w:t>
            </w:r>
          </w:p>
          <w:p w14:paraId="48BE5AAD" w14:textId="668F47BD" w:rsid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Cita Clave:</w:t>
            </w:r>
            <w:r w:rsidRPr="005A6C2D">
              <w:t xml:space="preserve"> "Aprender a usar herramientas como Photoshop y Excel me ha permitido mantenerme en el negocio."</w:t>
            </w:r>
          </w:p>
        </w:tc>
        <w:tc>
          <w:tcPr>
            <w:tcW w:w="2126" w:type="dxa"/>
            <w:vAlign w:val="center"/>
          </w:tcPr>
          <w:p w14:paraId="38BFD845" w14:textId="7CB6E4A1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t xml:space="preserve">La capacidad de organizar el propio horario es valiosa, pero es importante establecer límites para mantener un equilibrio saludable entre el trabajo y la vida personal. </w:t>
            </w:r>
          </w:p>
          <w:p w14:paraId="08452A0F" w14:textId="7A954207" w:rsid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Cita Clave:</w:t>
            </w:r>
            <w:r w:rsidRPr="005A6C2D">
              <w:t xml:space="preserve"> "Puedo organizar mi propio horario, pero a veces es difícil desconectar."</w:t>
            </w:r>
          </w:p>
        </w:tc>
        <w:tc>
          <w:tcPr>
            <w:tcW w:w="2410" w:type="dxa"/>
            <w:vAlign w:val="center"/>
          </w:tcPr>
          <w:p w14:paraId="5529E26F" w14:textId="202745ED" w:rsidR="005A6C2D" w:rsidRP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t xml:space="preserve">El compromiso institucional con la diversidad mejora la cohesión del equipo y fomenta un ambiente inclusivo y colaborativo. </w:t>
            </w:r>
          </w:p>
          <w:p w14:paraId="0A928884" w14:textId="75C27471" w:rsidR="005A6C2D" w:rsidRDefault="005A6C2D" w:rsidP="005A6C2D">
            <w:pPr>
              <w:tabs>
                <w:tab w:val="left" w:pos="13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2D">
              <w:rPr>
                <w:b/>
                <w:bCs/>
              </w:rPr>
              <w:t>Cita Clave:</w:t>
            </w:r>
            <w:r w:rsidRPr="005A6C2D">
              <w:t xml:space="preserve"> "En la universidad, hay un compromiso claro con la diversidad, lo que favorece el trabajo en equipo."</w:t>
            </w:r>
          </w:p>
        </w:tc>
      </w:tr>
    </w:tbl>
    <w:p w14:paraId="77A6C9C5" w14:textId="77777777" w:rsidR="005A6C2D" w:rsidRDefault="005A6C2D" w:rsidP="00E57F24">
      <w:pPr>
        <w:jc w:val="both"/>
      </w:pPr>
    </w:p>
    <w:sectPr w:rsidR="005A6C2D" w:rsidSect="00E57F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8D8"/>
    <w:multiLevelType w:val="multilevel"/>
    <w:tmpl w:val="CB4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56DBA"/>
    <w:multiLevelType w:val="multilevel"/>
    <w:tmpl w:val="918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C6768"/>
    <w:multiLevelType w:val="multilevel"/>
    <w:tmpl w:val="AF1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35F36"/>
    <w:multiLevelType w:val="multilevel"/>
    <w:tmpl w:val="B7CE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447FB"/>
    <w:multiLevelType w:val="multilevel"/>
    <w:tmpl w:val="696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0303"/>
    <w:multiLevelType w:val="multilevel"/>
    <w:tmpl w:val="945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253AC"/>
    <w:multiLevelType w:val="multilevel"/>
    <w:tmpl w:val="6C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800AF"/>
    <w:multiLevelType w:val="multilevel"/>
    <w:tmpl w:val="BAF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B0BA2"/>
    <w:multiLevelType w:val="multilevel"/>
    <w:tmpl w:val="DFD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B5142"/>
    <w:multiLevelType w:val="multilevel"/>
    <w:tmpl w:val="422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23634"/>
    <w:multiLevelType w:val="multilevel"/>
    <w:tmpl w:val="2DE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E6722E"/>
    <w:multiLevelType w:val="multilevel"/>
    <w:tmpl w:val="4E9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E3366"/>
    <w:multiLevelType w:val="multilevel"/>
    <w:tmpl w:val="3AD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D491C"/>
    <w:multiLevelType w:val="multilevel"/>
    <w:tmpl w:val="0C4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E64E1"/>
    <w:multiLevelType w:val="multilevel"/>
    <w:tmpl w:val="C3F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A0FE8"/>
    <w:multiLevelType w:val="multilevel"/>
    <w:tmpl w:val="B57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019427">
    <w:abstractNumId w:val="0"/>
  </w:num>
  <w:num w:numId="2" w16cid:durableId="618029999">
    <w:abstractNumId w:val="10"/>
  </w:num>
  <w:num w:numId="3" w16cid:durableId="260187603">
    <w:abstractNumId w:val="14"/>
  </w:num>
  <w:num w:numId="4" w16cid:durableId="124200760">
    <w:abstractNumId w:val="6"/>
  </w:num>
  <w:num w:numId="5" w16cid:durableId="534461309">
    <w:abstractNumId w:val="1"/>
  </w:num>
  <w:num w:numId="6" w16cid:durableId="925111427">
    <w:abstractNumId w:val="5"/>
  </w:num>
  <w:num w:numId="7" w16cid:durableId="1841038668">
    <w:abstractNumId w:val="2"/>
  </w:num>
  <w:num w:numId="8" w16cid:durableId="277100985">
    <w:abstractNumId w:val="12"/>
  </w:num>
  <w:num w:numId="9" w16cid:durableId="969092358">
    <w:abstractNumId w:val="11"/>
  </w:num>
  <w:num w:numId="10" w16cid:durableId="1052077291">
    <w:abstractNumId w:val="9"/>
  </w:num>
  <w:num w:numId="11" w16cid:durableId="1636106730">
    <w:abstractNumId w:val="4"/>
  </w:num>
  <w:num w:numId="12" w16cid:durableId="1044528448">
    <w:abstractNumId w:val="8"/>
  </w:num>
  <w:num w:numId="13" w16cid:durableId="877813057">
    <w:abstractNumId w:val="13"/>
  </w:num>
  <w:num w:numId="14" w16cid:durableId="1155610866">
    <w:abstractNumId w:val="7"/>
  </w:num>
  <w:num w:numId="15" w16cid:durableId="52630488">
    <w:abstractNumId w:val="3"/>
  </w:num>
  <w:num w:numId="16" w16cid:durableId="5301894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85"/>
    <w:rsid w:val="00102FCE"/>
    <w:rsid w:val="002742AB"/>
    <w:rsid w:val="002B5E37"/>
    <w:rsid w:val="003A26A9"/>
    <w:rsid w:val="005203D3"/>
    <w:rsid w:val="005A6C2D"/>
    <w:rsid w:val="006B3A6F"/>
    <w:rsid w:val="006D3C50"/>
    <w:rsid w:val="00730927"/>
    <w:rsid w:val="007431BB"/>
    <w:rsid w:val="00887EBA"/>
    <w:rsid w:val="00893F85"/>
    <w:rsid w:val="00BB6992"/>
    <w:rsid w:val="00C0111C"/>
    <w:rsid w:val="00E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C92D"/>
  <w15:chartTrackingRefBased/>
  <w15:docId w15:val="{A3E69D8D-C648-41DE-939C-887C62AD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85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93F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F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F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F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F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F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F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F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F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F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F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F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F8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93F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F85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893F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F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F85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893F85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B5E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5</cp:revision>
  <dcterms:created xsi:type="dcterms:W3CDTF">2024-09-11T23:43:00Z</dcterms:created>
  <dcterms:modified xsi:type="dcterms:W3CDTF">2024-09-12T21:14:00Z</dcterms:modified>
</cp:coreProperties>
</file>