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:rsidRPr="00157D6A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Pr="00157D6A" w:rsidRDefault="00DA44B4" w:rsidP="00E227C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57D6A">
              <w:rPr>
                <w:b w:val="0"/>
                <w:bCs w:val="0"/>
                <w:sz w:val="24"/>
                <w:szCs w:val="24"/>
              </w:rPr>
              <w:t>Instrumento B 1.1.2.1 Pauta de Entrevista en profundidad a usuarios</w:t>
            </w:r>
          </w:p>
          <w:p w14:paraId="7D0869E6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</w:p>
        </w:tc>
      </w:tr>
      <w:tr w:rsidR="00DA44B4" w:rsidRPr="00157D6A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157D6A">
              <w:rPr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75376998" w14:textId="471ECF06" w:rsidR="00DA44B4" w:rsidRPr="00157D6A" w:rsidRDefault="00BE0F5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Claudia Martínez</w:t>
            </w:r>
          </w:p>
        </w:tc>
        <w:tc>
          <w:tcPr>
            <w:tcW w:w="2207" w:type="dxa"/>
          </w:tcPr>
          <w:p w14:paraId="69DAEF6A" w14:textId="77777777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Medio de registro</w:t>
            </w:r>
          </w:p>
        </w:tc>
        <w:tc>
          <w:tcPr>
            <w:tcW w:w="2207" w:type="dxa"/>
          </w:tcPr>
          <w:p w14:paraId="0F1FB7D0" w14:textId="2B66CF5C" w:rsidR="00DA44B4" w:rsidRPr="00157D6A" w:rsidRDefault="00BE0F5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 xml:space="preserve">Presencial </w:t>
            </w:r>
          </w:p>
        </w:tc>
      </w:tr>
      <w:tr w:rsidR="00DA44B4" w:rsidRPr="00157D6A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157D6A">
              <w:rPr>
                <w:b w:val="0"/>
                <w:bCs w:val="0"/>
                <w:sz w:val="24"/>
                <w:szCs w:val="24"/>
              </w:rPr>
              <w:t>Edad</w:t>
            </w:r>
          </w:p>
        </w:tc>
        <w:tc>
          <w:tcPr>
            <w:tcW w:w="2207" w:type="dxa"/>
          </w:tcPr>
          <w:p w14:paraId="111CBDD6" w14:textId="5159B2D7" w:rsidR="00DA44B4" w:rsidRPr="00157D6A" w:rsidRDefault="00BE0F5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37</w:t>
            </w:r>
          </w:p>
        </w:tc>
        <w:tc>
          <w:tcPr>
            <w:tcW w:w="2207" w:type="dxa"/>
          </w:tcPr>
          <w:p w14:paraId="16AB709E" w14:textId="77777777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4A0C27E0" w14:textId="748DA53C" w:rsidR="00DA44B4" w:rsidRPr="00157D6A" w:rsidRDefault="00BE0F5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01/09/2024</w:t>
            </w:r>
          </w:p>
        </w:tc>
      </w:tr>
      <w:tr w:rsidR="00DA44B4" w:rsidRPr="00157D6A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157D6A">
              <w:rPr>
                <w:b w:val="0"/>
                <w:bCs w:val="0"/>
                <w:sz w:val="24"/>
                <w:szCs w:val="24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55C56CD4" w:rsidR="00DA44B4" w:rsidRPr="00157D6A" w:rsidRDefault="00BE0F5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 xml:space="preserve">Especialista en tecnología </w:t>
            </w:r>
          </w:p>
        </w:tc>
        <w:tc>
          <w:tcPr>
            <w:tcW w:w="2207" w:type="dxa"/>
          </w:tcPr>
          <w:p w14:paraId="6DDA7BDA" w14:textId="77777777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Duración</w:t>
            </w:r>
          </w:p>
        </w:tc>
        <w:tc>
          <w:tcPr>
            <w:tcW w:w="2207" w:type="dxa"/>
          </w:tcPr>
          <w:p w14:paraId="71CE50A7" w14:textId="6DE8A1B3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:rsidRPr="00157D6A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  <w:r w:rsidRPr="00157D6A">
              <w:rPr>
                <w:b w:val="0"/>
                <w:bCs w:val="0"/>
                <w:sz w:val="24"/>
                <w:szCs w:val="24"/>
              </w:rPr>
              <w:t>Tiempo en el cargo</w:t>
            </w:r>
          </w:p>
        </w:tc>
        <w:tc>
          <w:tcPr>
            <w:tcW w:w="2207" w:type="dxa"/>
          </w:tcPr>
          <w:p w14:paraId="516F3EFE" w14:textId="3EC0E736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14:paraId="33D08219" w14:textId="77777777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 xml:space="preserve">             Entrevista completa</w:t>
            </w:r>
          </w:p>
        </w:tc>
      </w:tr>
      <w:tr w:rsidR="00DA44B4" w:rsidRPr="00157D6A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157D6A">
              <w:rPr>
                <w:b w:val="0"/>
                <w:bCs w:val="0"/>
                <w:sz w:val="24"/>
                <w:szCs w:val="24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0972D185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4B8569EF" w14:textId="14DC990F" w:rsidR="00DA44B4" w:rsidRPr="00157D6A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:rsidRPr="00157D6A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157D6A" w:rsidRDefault="00DA44B4" w:rsidP="00E227CA">
            <w:pPr>
              <w:jc w:val="center"/>
              <w:rPr>
                <w:b w:val="0"/>
                <w:bCs w:val="0"/>
                <w:sz w:val="24"/>
                <w:szCs w:val="24"/>
                <w:lang w:val="es-ES"/>
              </w:rPr>
            </w:pPr>
            <w:r w:rsidRPr="00157D6A">
              <w:rPr>
                <w:b w:val="0"/>
                <w:bCs w:val="0"/>
                <w:sz w:val="24"/>
                <w:szCs w:val="24"/>
                <w:lang w:val="es-ES"/>
              </w:rPr>
              <w:t>Temáticas</w:t>
            </w:r>
          </w:p>
          <w:p w14:paraId="7ED47053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14:paraId="36E62E24" w14:textId="77777777" w:rsidR="00DA44B4" w:rsidRPr="00157D6A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sz w:val="24"/>
                <w:szCs w:val="24"/>
              </w:rPr>
              <w:t>Citas Claves</w:t>
            </w:r>
          </w:p>
        </w:tc>
      </w:tr>
      <w:tr w:rsidR="00DA44B4" w:rsidRPr="00157D6A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98A39B" w14:textId="77777777" w:rsidR="00BE0F55" w:rsidRPr="00157D6A" w:rsidRDefault="00BE0F55" w:rsidP="00BE0F55">
            <w:pPr>
              <w:rPr>
                <w:b w:val="0"/>
                <w:bCs w:val="0"/>
                <w:sz w:val="24"/>
                <w:szCs w:val="24"/>
              </w:rPr>
            </w:pPr>
            <w:r w:rsidRPr="00157D6A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Discriminación y Estereotipos de Género</w:t>
            </w:r>
          </w:p>
          <w:p w14:paraId="5925AB67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5EB39A32" w14:textId="35FF1C48" w:rsidR="00DA44B4" w:rsidRPr="00157D6A" w:rsidRDefault="00BE0F55" w:rsidP="00157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rFonts w:ascii="Times" w:hAnsi="Times" w:cs="Times"/>
                <w:sz w:val="24"/>
                <w:szCs w:val="24"/>
              </w:rPr>
              <w:t>“Sí, he notado discriminación en algunos momentos. Durante los procesos de selección, a veces siento que mis habilidades se subestiman debido a mi género.”</w:t>
            </w:r>
          </w:p>
          <w:p w14:paraId="3289BD61" w14:textId="0C318797" w:rsidR="00DA44B4" w:rsidRPr="00157D6A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:rsidRPr="00157D6A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F704895" w14:textId="302D0563" w:rsidR="00DA44B4" w:rsidRPr="00157D6A" w:rsidRDefault="00BE0F55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157D6A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Educación y Desarrollo Profesional</w:t>
            </w:r>
          </w:p>
          <w:p w14:paraId="413DC243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  <w:p w14:paraId="675B833C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  <w:p w14:paraId="277D47A0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  <w:p w14:paraId="019D46FD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3FBBAB9B" w14:textId="163F036A" w:rsidR="00BE0F55" w:rsidRPr="00157D6A" w:rsidRDefault="00BE0F55" w:rsidP="00157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rFonts w:ascii="Times" w:hAnsi="Times" w:cs="Times"/>
                <w:sz w:val="24"/>
                <w:szCs w:val="24"/>
              </w:rPr>
              <w:t>“He participado en varios cursos de desarrollo profesional y los he encontrado muy beneficiosos, especialmente en áreas técnicas. Creo que sería útil tener más programas enfocados en liderazgo y estrategias para avanzar en posiciones de alto nivel.”</w:t>
            </w:r>
          </w:p>
          <w:p w14:paraId="09B8F6A2" w14:textId="27BEFA6C" w:rsidR="00DA44B4" w:rsidRPr="00157D6A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44B4" w:rsidRPr="00157D6A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D0AE487" w14:textId="1493CF60" w:rsidR="00DA44B4" w:rsidRPr="00157D6A" w:rsidRDefault="00BE0F55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  <w:r w:rsidRPr="00157D6A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Equilibrio Vida Laboral-Personal</w:t>
            </w:r>
          </w:p>
          <w:p w14:paraId="05EDE5B4" w14:textId="77777777" w:rsidR="00DA44B4" w:rsidRPr="00157D6A" w:rsidRDefault="00DA44B4" w:rsidP="00E227CA">
            <w:pPr>
              <w:rPr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1574C421" w14:textId="0A72AC76" w:rsidR="00DA44B4" w:rsidRPr="00157D6A" w:rsidRDefault="00BE0F55" w:rsidP="00157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rFonts w:ascii="Times" w:hAnsi="Times" w:cs="Times"/>
                <w:sz w:val="24"/>
                <w:szCs w:val="24"/>
              </w:rPr>
              <w:t>“Las políticas de trabajo flexible han sido muy útiles para mí, permitiéndome equilibrar mejor mi vida laboral y personal. No obstante, la aplicación de estas políticas podría ser más uniforme en toda la empresa.”</w:t>
            </w:r>
          </w:p>
        </w:tc>
      </w:tr>
      <w:tr w:rsidR="00DA44B4" w:rsidRPr="00157D6A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483EF489" w:rsidR="00DA44B4" w:rsidRPr="00157D6A" w:rsidRDefault="00BE0F55" w:rsidP="00DA44B4">
            <w:pPr>
              <w:jc w:val="both"/>
              <w:rPr>
                <w:b w:val="0"/>
                <w:bCs w:val="0"/>
                <w:sz w:val="24"/>
                <w:szCs w:val="24"/>
                <w:lang w:val="es-ES"/>
              </w:rPr>
            </w:pPr>
            <w:r w:rsidRPr="00157D6A">
              <w:rPr>
                <w:rFonts w:ascii="Times" w:hAnsi="Times" w:cs="Times"/>
                <w:b w:val="0"/>
                <w:bCs w:val="0"/>
                <w:sz w:val="24"/>
                <w:szCs w:val="24"/>
              </w:rPr>
              <w:t>Diversidad e Inclusión en el Entorno</w:t>
            </w:r>
          </w:p>
        </w:tc>
        <w:tc>
          <w:tcPr>
            <w:tcW w:w="4414" w:type="dxa"/>
            <w:gridSpan w:val="2"/>
          </w:tcPr>
          <w:p w14:paraId="74D3986C" w14:textId="6C4EF21F" w:rsidR="00DA44B4" w:rsidRPr="00157D6A" w:rsidRDefault="00BE0F55" w:rsidP="00157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7D6A">
              <w:rPr>
                <w:rFonts w:ascii="Times" w:hAnsi="Times" w:cs="Times"/>
                <w:sz w:val="24"/>
                <w:szCs w:val="24"/>
              </w:rPr>
              <w:t>“Mi empresa tiene algunas iniciativas para promover la diversidad, pero la implementación es desigual.”</w:t>
            </w: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126742"/>
    <w:rsid w:val="00157D6A"/>
    <w:rsid w:val="00730927"/>
    <w:rsid w:val="009D53BC"/>
    <w:rsid w:val="00BB6992"/>
    <w:rsid w:val="00BE0F55"/>
    <w:rsid w:val="00C0111C"/>
    <w:rsid w:val="00D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3</cp:revision>
  <dcterms:created xsi:type="dcterms:W3CDTF">2024-08-07T20:24:00Z</dcterms:created>
  <dcterms:modified xsi:type="dcterms:W3CDTF">2024-09-12T18:12:00Z</dcterms:modified>
</cp:coreProperties>
</file>