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F91A" w14:textId="3E8E11DF" w:rsidR="00415205" w:rsidRPr="00B000DB" w:rsidRDefault="00333658" w:rsidP="00AA03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00DB">
        <w:rPr>
          <w:rFonts w:ascii="Arial" w:hAnsi="Arial" w:cs="Arial"/>
          <w:b/>
          <w:bCs/>
          <w:sz w:val="24"/>
          <w:szCs w:val="24"/>
        </w:rPr>
        <w:t>Introduction:</w:t>
      </w:r>
    </w:p>
    <w:p w14:paraId="5CA47AFB" w14:textId="5516BC7F" w:rsidR="00B000DB" w:rsidRPr="00B000DB" w:rsidRDefault="00B000DB" w:rsidP="00B000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de-DE"/>
        </w:rPr>
      </w:pPr>
      <w:r w:rsidRPr="00B000DB">
        <w:rPr>
          <w:rFonts w:ascii="Arial" w:hAnsi="Arial" w:cs="Arial"/>
          <w:kern w:val="0"/>
          <w:sz w:val="24"/>
          <w:szCs w:val="24"/>
          <w:lang w:val="de-DE"/>
        </w:rPr>
        <w:t xml:space="preserve">In an observational study 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 xml:space="preserve">the abundance of the bee species </w:t>
      </w:r>
      <w:r w:rsidRPr="00B000DB">
        <w:rPr>
          <w:rFonts w:ascii="Arial" w:hAnsi="Arial" w:cs="Arial"/>
          <w:i/>
          <w:iCs/>
          <w:kern w:val="0"/>
          <w:sz w:val="24"/>
          <w:szCs w:val="24"/>
          <w:lang w:val="de-DE"/>
        </w:rPr>
        <w:t xml:space="preserve">Eulaema nigrita 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>in the Brazilian Atlantic</w:t>
      </w:r>
      <w:r>
        <w:rPr>
          <w:rFonts w:ascii="Arial" w:hAnsi="Arial" w:cs="Arial"/>
          <w:kern w:val="0"/>
          <w:sz w:val="24"/>
          <w:szCs w:val="24"/>
          <w:lang w:val="de-DE"/>
        </w:rPr>
        <w:t xml:space="preserve"> 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>F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>orest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 xml:space="preserve"> were observed and where included in a dataset which also showed 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 xml:space="preserve"> a number of potential predictor variables including climate (mean annual temperature and precipitation,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 xml:space="preserve"> 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>temperature and precipitation seasonality) and land use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>.</w:t>
      </w:r>
      <w:r>
        <w:rPr>
          <w:rFonts w:ascii="Arial" w:hAnsi="Arial" w:cs="Arial"/>
          <w:kern w:val="0"/>
          <w:sz w:val="24"/>
          <w:szCs w:val="24"/>
          <w:lang w:val="de-DE"/>
        </w:rPr>
        <w:t xml:space="preserve"> We want to look at the effects of mean annual precipitation, precipitaional seasonality and the land use on the abdundance of bees. 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 xml:space="preserve"> </w:t>
      </w:r>
    </w:p>
    <w:p w14:paraId="0E56B009" w14:textId="1E9B5A9E" w:rsidR="00B000DB" w:rsidRDefault="00333658" w:rsidP="00AA03DA">
      <w:pPr>
        <w:jc w:val="both"/>
        <w:rPr>
          <w:rFonts w:ascii="Arial" w:hAnsi="Arial" w:cs="Arial"/>
          <w:b/>
          <w:bCs/>
          <w:kern w:val="0"/>
          <w:sz w:val="24"/>
          <w:szCs w:val="24"/>
          <w:lang w:val="de-DE"/>
        </w:rPr>
      </w:pPr>
      <w:r w:rsidRPr="00B000DB">
        <w:rPr>
          <w:rFonts w:ascii="Arial" w:hAnsi="Arial" w:cs="Arial"/>
          <w:b/>
          <w:bCs/>
          <w:kern w:val="0"/>
          <w:sz w:val="24"/>
          <w:szCs w:val="24"/>
          <w:lang w:val="de-DE"/>
        </w:rPr>
        <w:t>Methods:</w:t>
      </w:r>
    </w:p>
    <w:p w14:paraId="3D392B3D" w14:textId="63A8C01E" w:rsidR="00B000DB" w:rsidRDefault="00B000DB" w:rsidP="00AA03DA">
      <w:pPr>
        <w:jc w:val="both"/>
        <w:rPr>
          <w:rFonts w:ascii="Arial" w:hAnsi="Arial" w:cs="Arial"/>
          <w:kern w:val="0"/>
          <w:sz w:val="24"/>
          <w:szCs w:val="24"/>
          <w:lang w:val="de-DE"/>
        </w:rPr>
      </w:pPr>
      <w:r>
        <w:rPr>
          <w:rFonts w:ascii="Arial" w:hAnsi="Arial" w:cs="Arial"/>
          <w:kern w:val="0"/>
          <w:sz w:val="24"/>
          <w:szCs w:val="24"/>
          <w:lang w:val="de-DE"/>
        </w:rPr>
        <w:t xml:space="preserve">First of all we looked at our responds varibale Euleam nigrita abundances to get an overview on our data distbution. </w:t>
      </w:r>
    </w:p>
    <w:p w14:paraId="1BAA7AF8" w14:textId="46605E34" w:rsidR="00B000DB" w:rsidRDefault="00B000DB" w:rsidP="00AA03DA">
      <w:pPr>
        <w:jc w:val="both"/>
        <w:rPr>
          <w:rFonts w:ascii="Arial" w:hAnsi="Arial" w:cs="Arial"/>
          <w:kern w:val="0"/>
          <w:sz w:val="24"/>
          <w:szCs w:val="24"/>
          <w:lang w:val="de-DE"/>
        </w:rPr>
      </w:pPr>
      <w:r>
        <w:rPr>
          <w:rFonts w:ascii="Arial" w:hAnsi="Arial" w:cs="Arial"/>
          <w:kern w:val="0"/>
          <w:sz w:val="24"/>
          <w:szCs w:val="24"/>
          <w:lang w:val="de-DE"/>
        </w:rPr>
        <w:t>IMAGE</w:t>
      </w:r>
    </w:p>
    <w:p w14:paraId="0D1B6212" w14:textId="1831E118" w:rsidR="00B000DB" w:rsidRPr="00B000DB" w:rsidRDefault="00B000DB" w:rsidP="00AA03DA">
      <w:pPr>
        <w:jc w:val="both"/>
        <w:rPr>
          <w:rFonts w:ascii="Arial" w:hAnsi="Arial" w:cs="Arial"/>
          <w:kern w:val="0"/>
          <w:sz w:val="24"/>
          <w:szCs w:val="24"/>
          <w:lang w:val="de-DE"/>
        </w:rPr>
      </w:pPr>
      <w:r w:rsidRPr="00B000DB">
        <w:rPr>
          <w:rFonts w:ascii="Arial" w:hAnsi="Arial" w:cs="Arial"/>
          <w:kern w:val="0"/>
          <w:sz w:val="24"/>
          <w:szCs w:val="24"/>
          <w:lang w:val="de-DE"/>
        </w:rPr>
        <w:t>The histogram resembles a possion distriubution which lead us to doing a GLM with a poisson distribution.</w:t>
      </w:r>
    </w:p>
    <w:p w14:paraId="1436B477" w14:textId="77777777" w:rsidR="00B000DB" w:rsidRPr="00B000DB" w:rsidRDefault="00B000DB" w:rsidP="00B000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de-DE"/>
        </w:rPr>
      </w:pPr>
      <w:r w:rsidRPr="00B000DB">
        <w:rPr>
          <w:rFonts w:ascii="Arial" w:hAnsi="Arial" w:cs="Arial"/>
          <w:kern w:val="0"/>
          <w:sz w:val="24"/>
          <w:szCs w:val="24"/>
          <w:lang w:val="de-DE"/>
        </w:rPr>
        <w:t xml:space="preserve">So we start by doing a regular GLM with family = poisson. This GLM had a number of residual diviance of 17042 on 174 degrees of freedom. 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>Here the overdispersion is serious, and we can not trust the model estimates. In this case, we need an</w:t>
      </w:r>
    </w:p>
    <w:p w14:paraId="39A46480" w14:textId="377D8E9E" w:rsidR="00B000DB" w:rsidRDefault="00B000DB" w:rsidP="00B000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de-DE"/>
        </w:rPr>
      </w:pPr>
      <w:r w:rsidRPr="00B000DB">
        <w:rPr>
          <w:rFonts w:ascii="Arial" w:hAnsi="Arial" w:cs="Arial"/>
          <w:kern w:val="0"/>
          <w:sz w:val="24"/>
          <w:szCs w:val="24"/>
          <w:lang w:val="de-DE"/>
        </w:rPr>
        <w:t>alternative link function that allows the variance to increase more than the mean. The negative binomial</w:t>
      </w:r>
      <w:r>
        <w:rPr>
          <w:rFonts w:ascii="Arial" w:hAnsi="Arial" w:cs="Arial"/>
          <w:kern w:val="0"/>
          <w:sz w:val="24"/>
          <w:szCs w:val="24"/>
          <w:lang w:val="de-DE"/>
        </w:rPr>
        <w:t xml:space="preserve"> 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>distribution is a good option. The negative binomial is similar to the Poisson distribution, but includes an</w:t>
      </w:r>
      <w:r>
        <w:rPr>
          <w:rFonts w:ascii="Arial" w:hAnsi="Arial" w:cs="Arial"/>
          <w:kern w:val="0"/>
          <w:sz w:val="24"/>
          <w:szCs w:val="24"/>
          <w:lang w:val="de-DE"/>
        </w:rPr>
        <w:t xml:space="preserve"> </w:t>
      </w:r>
      <w:r w:rsidRPr="00B000DB">
        <w:rPr>
          <w:rFonts w:ascii="Arial" w:hAnsi="Arial" w:cs="Arial"/>
          <w:kern w:val="0"/>
          <w:sz w:val="24"/>
          <w:szCs w:val="24"/>
          <w:lang w:val="de-DE"/>
        </w:rPr>
        <w:t>additional parameter modelling the disproportionate increase in variance with increasing mean.</w:t>
      </w:r>
    </w:p>
    <w:p w14:paraId="16DE3535" w14:textId="2DF74E7D" w:rsidR="00B000DB" w:rsidRDefault="00B000DB" w:rsidP="00B000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de-DE"/>
        </w:rPr>
      </w:pPr>
      <w:r>
        <w:rPr>
          <w:rFonts w:ascii="Arial" w:hAnsi="Arial" w:cs="Arial"/>
          <w:kern w:val="0"/>
          <w:sz w:val="24"/>
          <w:szCs w:val="24"/>
          <w:lang w:val="de-DE"/>
        </w:rPr>
        <w:t>So we adapted and used a negative binomial GLM and achieved a more trustful model.</w:t>
      </w:r>
    </w:p>
    <w:p w14:paraId="335D7AAC" w14:textId="537D3870" w:rsidR="00B000DB" w:rsidRDefault="00B000DB" w:rsidP="00B000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de-DE"/>
        </w:rPr>
      </w:pPr>
      <w:r>
        <w:rPr>
          <w:rFonts w:ascii="Arial" w:hAnsi="Arial" w:cs="Arial"/>
          <w:kern w:val="0"/>
          <w:sz w:val="24"/>
          <w:szCs w:val="24"/>
          <w:lang w:val="de-DE"/>
        </w:rPr>
        <w:t>TABLE of GLM.NB</w:t>
      </w:r>
    </w:p>
    <w:p w14:paraId="24F5838F" w14:textId="1A097E11" w:rsidR="00B000DB" w:rsidRPr="00B000DB" w:rsidRDefault="00B000DB" w:rsidP="00B000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lang w:val="de-DE"/>
        </w:rPr>
      </w:pPr>
      <w:r>
        <w:rPr>
          <w:rFonts w:ascii="Arial" w:hAnsi="Arial" w:cs="Arial"/>
          <w:kern w:val="0"/>
          <w:sz w:val="24"/>
          <w:szCs w:val="24"/>
          <w:lang w:val="de-DE"/>
        </w:rPr>
        <w:t>The intercept shows uns the estimated log-count when all predictor variables are zero. In this case the estimated log-count is 5.35</w:t>
      </w:r>
    </w:p>
    <w:p w14:paraId="02290EFE" w14:textId="5917E6AC" w:rsidR="00333658" w:rsidRPr="00B000DB" w:rsidRDefault="00333658" w:rsidP="00AA03DA">
      <w:pPr>
        <w:jc w:val="both"/>
        <w:rPr>
          <w:rFonts w:ascii="Arial" w:hAnsi="Arial" w:cs="Arial"/>
          <w:b/>
          <w:bCs/>
          <w:kern w:val="0"/>
          <w:sz w:val="24"/>
          <w:szCs w:val="24"/>
          <w:lang w:val="de-DE"/>
        </w:rPr>
      </w:pPr>
      <w:r w:rsidRPr="00B000DB">
        <w:rPr>
          <w:rFonts w:ascii="Arial" w:hAnsi="Arial" w:cs="Arial"/>
          <w:b/>
          <w:bCs/>
          <w:kern w:val="0"/>
          <w:sz w:val="24"/>
          <w:szCs w:val="24"/>
          <w:lang w:val="de-DE"/>
        </w:rPr>
        <w:t>Results:</w:t>
      </w:r>
    </w:p>
    <w:p w14:paraId="6A2CE02F" w14:textId="19A038C5" w:rsidR="00AA03DA" w:rsidRPr="00B000DB" w:rsidRDefault="00123D18" w:rsidP="00AA03DA">
      <w:pPr>
        <w:jc w:val="both"/>
        <w:rPr>
          <w:rFonts w:ascii="Arial" w:hAnsi="Arial" w:cs="Arial"/>
          <w:b/>
          <w:bCs/>
          <w:sz w:val="24"/>
          <w:szCs w:val="24"/>
          <w:lang w:val="de-DE"/>
        </w:rPr>
      </w:pPr>
      <w:r w:rsidRPr="00B000DB">
        <w:rPr>
          <w:rFonts w:ascii="Arial" w:hAnsi="Arial" w:cs="Arial"/>
          <w:b/>
          <w:bCs/>
          <w:sz w:val="24"/>
          <w:szCs w:val="24"/>
          <w:lang w:val="de-DE"/>
        </w:rPr>
        <w:t>Conclusion:</w:t>
      </w:r>
    </w:p>
    <w:sectPr w:rsidR="00AA03DA" w:rsidRPr="00B000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3D4E" w14:textId="77777777" w:rsidR="005F2B81" w:rsidRDefault="005F2B81" w:rsidP="00123D18">
      <w:pPr>
        <w:spacing w:after="0" w:line="240" w:lineRule="auto"/>
      </w:pPr>
      <w:r>
        <w:separator/>
      </w:r>
    </w:p>
  </w:endnote>
  <w:endnote w:type="continuationSeparator" w:id="0">
    <w:p w14:paraId="6897559C" w14:textId="77777777" w:rsidR="005F2B81" w:rsidRDefault="005F2B81" w:rsidP="0012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E012" w14:textId="77777777" w:rsidR="00123D18" w:rsidRDefault="00123D1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115064"/>
      <w:docPartObj>
        <w:docPartGallery w:val="Page Numbers (Bottom of Page)"/>
        <w:docPartUnique/>
      </w:docPartObj>
    </w:sdtPr>
    <w:sdtContent>
      <w:p w14:paraId="24E3D75E" w14:textId="035D3F6A" w:rsidR="00123D18" w:rsidRDefault="00123D1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2FB5D52" w14:textId="77777777" w:rsidR="00123D18" w:rsidRDefault="00123D1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CB7CC" w14:textId="77777777" w:rsidR="00123D18" w:rsidRDefault="00123D1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44370" w14:textId="77777777" w:rsidR="005F2B81" w:rsidRDefault="005F2B81" w:rsidP="00123D18">
      <w:pPr>
        <w:spacing w:after="0" w:line="240" w:lineRule="auto"/>
      </w:pPr>
      <w:r>
        <w:separator/>
      </w:r>
    </w:p>
  </w:footnote>
  <w:footnote w:type="continuationSeparator" w:id="0">
    <w:p w14:paraId="03D3E41F" w14:textId="77777777" w:rsidR="005F2B81" w:rsidRDefault="005F2B81" w:rsidP="0012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286C" w14:textId="77777777" w:rsidR="00123D18" w:rsidRDefault="00123D1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8F30C" w14:textId="77777777" w:rsidR="00123D18" w:rsidRDefault="00123D1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27525" w14:textId="77777777" w:rsidR="00123D18" w:rsidRDefault="00123D1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0tDS3MDAwMjSzsDBT0lEKTi0uzszPAykwrgUAgc9UbywAAAA="/>
  </w:docVars>
  <w:rsids>
    <w:rsidRoot w:val="00333658"/>
    <w:rsid w:val="000F3FA5"/>
    <w:rsid w:val="00123D18"/>
    <w:rsid w:val="0024058B"/>
    <w:rsid w:val="002B0C38"/>
    <w:rsid w:val="00333658"/>
    <w:rsid w:val="00415205"/>
    <w:rsid w:val="00420DB7"/>
    <w:rsid w:val="005F2B81"/>
    <w:rsid w:val="00936AD5"/>
    <w:rsid w:val="009A714D"/>
    <w:rsid w:val="00A12D35"/>
    <w:rsid w:val="00A16EAB"/>
    <w:rsid w:val="00AA03DA"/>
    <w:rsid w:val="00AD0B89"/>
    <w:rsid w:val="00B000DB"/>
    <w:rsid w:val="00D809CA"/>
    <w:rsid w:val="00E66996"/>
    <w:rsid w:val="00E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4A0F"/>
  <w15:chartTrackingRefBased/>
  <w15:docId w15:val="{29E2CEB9-3E30-4FC9-8852-8B97DDA6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0C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3336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23D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3D18"/>
  </w:style>
  <w:style w:type="paragraph" w:styleId="Fuzeile">
    <w:name w:val="footer"/>
    <w:basedOn w:val="Standard"/>
    <w:link w:val="FuzeileZchn"/>
    <w:uiPriority w:val="99"/>
    <w:unhideWhenUsed/>
    <w:rsid w:val="00123D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3D18"/>
  </w:style>
  <w:style w:type="table" w:styleId="Tabellenraster">
    <w:name w:val="Table Grid"/>
    <w:basedOn w:val="NormaleTabelle"/>
    <w:uiPriority w:val="39"/>
    <w:rsid w:val="0093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936A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cientifictable">
    <w:name w:val="scientific table"/>
    <w:basedOn w:val="NormaleTabelle"/>
    <w:uiPriority w:val="99"/>
    <w:rsid w:val="00936AD5"/>
    <w:pPr>
      <w:spacing w:after="0" w:line="240" w:lineRule="auto"/>
    </w:pPr>
    <w:tblPr/>
    <w:tblStylePr w:type="firstRow">
      <w:pPr>
        <w:jc w:val="left"/>
      </w:pPr>
      <w:tblPr/>
      <w:tcPr>
        <w:tcBorders>
          <w:top w:val="double" w:sz="4" w:space="0" w:color="000000" w:themeColor="text1"/>
          <w:left w:val="nil"/>
          <w:bottom w:val="double" w:sz="4" w:space="0" w:color="000000" w:themeColor="text1"/>
          <w:right w:val="nil"/>
          <w:insideH w:val="nil"/>
          <w:insideV w:val="nil"/>
        </w:tcBorders>
      </w:tcPr>
    </w:tblStylePr>
    <w:tblStylePr w:type="lastRow">
      <w:tblPr/>
      <w:tcPr>
        <w:tcBorders>
          <w:bottom w:val="double" w:sz="4" w:space="0" w:color="000000" w:themeColor="text1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 Steindorff</dc:creator>
  <cp:keywords/>
  <dc:description/>
  <cp:lastModifiedBy>Jaro Steindorff</cp:lastModifiedBy>
  <cp:revision>3</cp:revision>
  <dcterms:created xsi:type="dcterms:W3CDTF">2023-11-20T10:26:00Z</dcterms:created>
  <dcterms:modified xsi:type="dcterms:W3CDTF">2023-11-20T10:57:00Z</dcterms:modified>
</cp:coreProperties>
</file>