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CF91A" w14:textId="3E8E11DF" w:rsidR="00415205" w:rsidRPr="00FE718F" w:rsidRDefault="00333658" w:rsidP="00AA03DA">
      <w:pPr>
        <w:jc w:val="both"/>
        <w:rPr>
          <w:rFonts w:ascii="Arial" w:hAnsi="Arial" w:cs="Arial"/>
          <w:b/>
          <w:bCs/>
          <w:sz w:val="24"/>
          <w:szCs w:val="24"/>
        </w:rPr>
      </w:pPr>
      <w:r w:rsidRPr="00FE718F">
        <w:rPr>
          <w:rFonts w:ascii="Arial" w:hAnsi="Arial" w:cs="Arial"/>
          <w:b/>
          <w:bCs/>
          <w:sz w:val="24"/>
          <w:szCs w:val="24"/>
        </w:rPr>
        <w:t>Introduction:</w:t>
      </w:r>
    </w:p>
    <w:p w14:paraId="05AB35A7" w14:textId="643B5626" w:rsidR="00BC211A" w:rsidRPr="00D3337D" w:rsidRDefault="00EA6107" w:rsidP="00911DF0">
      <w:pPr>
        <w:autoSpaceDE w:val="0"/>
        <w:autoSpaceDN w:val="0"/>
        <w:adjustRightInd w:val="0"/>
        <w:spacing w:after="0" w:line="240" w:lineRule="auto"/>
        <w:jc w:val="both"/>
        <w:rPr>
          <w:rFonts w:ascii="Arial" w:hAnsi="Arial" w:cs="Arial"/>
          <w:kern w:val="0"/>
          <w:sz w:val="24"/>
          <w:szCs w:val="24"/>
        </w:rPr>
      </w:pPr>
      <w:r w:rsidRPr="00D3337D">
        <w:rPr>
          <w:rFonts w:ascii="Arial" w:hAnsi="Arial" w:cs="Arial"/>
          <w:kern w:val="0"/>
          <w:sz w:val="24"/>
          <w:szCs w:val="24"/>
        </w:rPr>
        <w:t>In this</w:t>
      </w:r>
      <w:r w:rsidR="00350C9B">
        <w:rPr>
          <w:rFonts w:ascii="Arial" w:hAnsi="Arial" w:cs="Arial"/>
          <w:kern w:val="0"/>
          <w:sz w:val="24"/>
          <w:szCs w:val="24"/>
        </w:rPr>
        <w:t xml:space="preserve"> </w:t>
      </w:r>
      <w:r w:rsidRPr="00D3337D">
        <w:rPr>
          <w:rFonts w:ascii="Arial" w:hAnsi="Arial" w:cs="Arial"/>
          <w:kern w:val="0"/>
          <w:sz w:val="24"/>
          <w:szCs w:val="24"/>
        </w:rPr>
        <w:t>investigation, we</w:t>
      </w:r>
      <w:r w:rsidR="00350C9B">
        <w:rPr>
          <w:rFonts w:ascii="Arial" w:hAnsi="Arial" w:cs="Arial"/>
          <w:kern w:val="0"/>
          <w:sz w:val="24"/>
          <w:szCs w:val="24"/>
        </w:rPr>
        <w:t xml:space="preserve"> used data from </w:t>
      </w:r>
      <w:r w:rsidRPr="00D3337D">
        <w:rPr>
          <w:rFonts w:ascii="Arial" w:hAnsi="Arial" w:cs="Arial"/>
          <w:kern w:val="0"/>
          <w:sz w:val="24"/>
          <w:szCs w:val="24"/>
        </w:rPr>
        <w:t xml:space="preserve">an observational study centered on the morphological dimensions of </w:t>
      </w:r>
      <w:proofErr w:type="spellStart"/>
      <w:r w:rsidRPr="00D3337D">
        <w:rPr>
          <w:rFonts w:ascii="Arial" w:hAnsi="Arial" w:cs="Arial"/>
          <w:kern w:val="0"/>
          <w:sz w:val="24"/>
          <w:szCs w:val="24"/>
        </w:rPr>
        <w:t>Tephritis</w:t>
      </w:r>
      <w:proofErr w:type="spellEnd"/>
      <w:r w:rsidRPr="00D3337D">
        <w:rPr>
          <w:rFonts w:ascii="Arial" w:hAnsi="Arial" w:cs="Arial"/>
          <w:kern w:val="0"/>
          <w:sz w:val="24"/>
          <w:szCs w:val="24"/>
        </w:rPr>
        <w:t xml:space="preserve"> </w:t>
      </w:r>
      <w:proofErr w:type="spellStart"/>
      <w:r w:rsidRPr="00D3337D">
        <w:rPr>
          <w:rFonts w:ascii="Arial" w:hAnsi="Arial" w:cs="Arial"/>
          <w:kern w:val="0"/>
          <w:sz w:val="24"/>
          <w:szCs w:val="24"/>
        </w:rPr>
        <w:t>conura</w:t>
      </w:r>
      <w:proofErr w:type="spellEnd"/>
      <w:r w:rsidRPr="00D3337D">
        <w:rPr>
          <w:rFonts w:ascii="Arial" w:hAnsi="Arial" w:cs="Arial"/>
          <w:kern w:val="0"/>
          <w:sz w:val="24"/>
          <w:szCs w:val="24"/>
        </w:rPr>
        <w:t xml:space="preserve"> across distinct geographic regions situated on the eastern and western peripheries of the Baltic Sea. This analysis primarily examines the influence of regional categorization (west/east) and host plant distinctions (</w:t>
      </w:r>
      <w:proofErr w:type="spellStart"/>
      <w:r w:rsidRPr="00D3337D">
        <w:rPr>
          <w:rFonts w:ascii="Arial" w:hAnsi="Arial" w:cs="Arial"/>
          <w:kern w:val="0"/>
          <w:sz w:val="24"/>
          <w:szCs w:val="24"/>
        </w:rPr>
        <w:t>Oleraceum</w:t>
      </w:r>
      <w:proofErr w:type="spellEnd"/>
      <w:r w:rsidRPr="00D3337D">
        <w:rPr>
          <w:rFonts w:ascii="Arial" w:hAnsi="Arial" w:cs="Arial"/>
          <w:kern w:val="0"/>
          <w:sz w:val="24"/>
          <w:szCs w:val="24"/>
        </w:rPr>
        <w:t xml:space="preserve">, </w:t>
      </w:r>
      <w:proofErr w:type="spellStart"/>
      <w:r w:rsidRPr="00D3337D">
        <w:rPr>
          <w:rFonts w:ascii="Arial" w:hAnsi="Arial" w:cs="Arial"/>
          <w:kern w:val="0"/>
          <w:sz w:val="24"/>
          <w:szCs w:val="24"/>
        </w:rPr>
        <w:t>Heterophyllum</w:t>
      </w:r>
      <w:proofErr w:type="spellEnd"/>
      <w:r w:rsidRPr="00D3337D">
        <w:rPr>
          <w:rFonts w:ascii="Arial" w:hAnsi="Arial" w:cs="Arial"/>
          <w:kern w:val="0"/>
          <w:sz w:val="24"/>
          <w:szCs w:val="24"/>
        </w:rPr>
        <w:t xml:space="preserve">) on allopatric and sympatric conditions, particularly emphasizing their </w:t>
      </w:r>
      <w:r w:rsidR="00350C9B">
        <w:rPr>
          <w:rFonts w:ascii="Arial" w:hAnsi="Arial" w:cs="Arial"/>
          <w:kern w:val="0"/>
          <w:sz w:val="24"/>
          <w:szCs w:val="24"/>
        </w:rPr>
        <w:t xml:space="preserve">possible </w:t>
      </w:r>
      <w:r w:rsidRPr="00D3337D">
        <w:rPr>
          <w:rFonts w:ascii="Arial" w:hAnsi="Arial" w:cs="Arial"/>
          <w:kern w:val="0"/>
          <w:sz w:val="24"/>
          <w:szCs w:val="24"/>
        </w:rPr>
        <w:t xml:space="preserve">interactive impact on the body length of </w:t>
      </w:r>
      <w:proofErr w:type="spellStart"/>
      <w:r w:rsidR="009375CF" w:rsidRPr="00D3337D">
        <w:rPr>
          <w:rFonts w:ascii="Arial" w:hAnsi="Arial" w:cs="Arial"/>
          <w:kern w:val="0"/>
          <w:sz w:val="24"/>
          <w:szCs w:val="24"/>
        </w:rPr>
        <w:t>Tephritis</w:t>
      </w:r>
      <w:proofErr w:type="spellEnd"/>
      <w:r w:rsidR="009375CF" w:rsidRPr="00D3337D">
        <w:rPr>
          <w:rFonts w:ascii="Arial" w:hAnsi="Arial" w:cs="Arial"/>
          <w:kern w:val="0"/>
          <w:sz w:val="24"/>
          <w:szCs w:val="24"/>
        </w:rPr>
        <w:t xml:space="preserve"> </w:t>
      </w:r>
      <w:proofErr w:type="spellStart"/>
      <w:r w:rsidR="009375CF" w:rsidRPr="00D3337D">
        <w:rPr>
          <w:rFonts w:ascii="Arial" w:hAnsi="Arial" w:cs="Arial"/>
          <w:kern w:val="0"/>
          <w:sz w:val="24"/>
          <w:szCs w:val="24"/>
        </w:rPr>
        <w:t>conura</w:t>
      </w:r>
      <w:proofErr w:type="spellEnd"/>
      <w:r w:rsidR="009375CF" w:rsidRPr="00D3337D">
        <w:rPr>
          <w:rFonts w:ascii="Arial" w:hAnsi="Arial" w:cs="Arial"/>
          <w:kern w:val="0"/>
          <w:sz w:val="24"/>
          <w:szCs w:val="24"/>
        </w:rPr>
        <w:t xml:space="preserve"> </w:t>
      </w:r>
      <w:r w:rsidRPr="00D3337D">
        <w:rPr>
          <w:rFonts w:ascii="Arial" w:hAnsi="Arial" w:cs="Arial"/>
          <w:kern w:val="0"/>
          <w:sz w:val="24"/>
          <w:szCs w:val="24"/>
        </w:rPr>
        <w:t>individuals.</w:t>
      </w:r>
    </w:p>
    <w:p w14:paraId="188055B1" w14:textId="77777777" w:rsidR="00BC211A" w:rsidRPr="00D3337D" w:rsidRDefault="00BC211A" w:rsidP="00B000DB">
      <w:pPr>
        <w:autoSpaceDE w:val="0"/>
        <w:autoSpaceDN w:val="0"/>
        <w:adjustRightInd w:val="0"/>
        <w:spacing w:after="0" w:line="240" w:lineRule="auto"/>
        <w:rPr>
          <w:rFonts w:ascii="Arial" w:hAnsi="Arial" w:cs="Arial"/>
          <w:kern w:val="0"/>
          <w:sz w:val="24"/>
          <w:szCs w:val="24"/>
        </w:rPr>
      </w:pPr>
    </w:p>
    <w:p w14:paraId="0E56B009" w14:textId="1E9B5A9E" w:rsidR="00B000DB" w:rsidRPr="00D3337D" w:rsidRDefault="00333658" w:rsidP="00AA03DA">
      <w:pPr>
        <w:jc w:val="both"/>
        <w:rPr>
          <w:rFonts w:ascii="Arial" w:hAnsi="Arial" w:cs="Arial"/>
          <w:b/>
          <w:bCs/>
          <w:kern w:val="0"/>
          <w:sz w:val="24"/>
          <w:szCs w:val="24"/>
        </w:rPr>
      </w:pPr>
      <w:r w:rsidRPr="00D3337D">
        <w:rPr>
          <w:rFonts w:ascii="Arial" w:hAnsi="Arial" w:cs="Arial"/>
          <w:b/>
          <w:bCs/>
          <w:kern w:val="0"/>
          <w:sz w:val="24"/>
          <w:szCs w:val="24"/>
        </w:rPr>
        <w:t>Methods:</w:t>
      </w:r>
    </w:p>
    <w:p w14:paraId="4BACE50D" w14:textId="62B56058" w:rsidR="006B73F8" w:rsidRPr="00D3337D" w:rsidRDefault="006B73F8" w:rsidP="00AA03DA">
      <w:pPr>
        <w:jc w:val="both"/>
        <w:rPr>
          <w:rFonts w:ascii="Arial" w:hAnsi="Arial" w:cs="Arial"/>
          <w:kern w:val="0"/>
          <w:sz w:val="24"/>
          <w:szCs w:val="24"/>
        </w:rPr>
      </w:pPr>
      <w:r w:rsidRPr="00D3337D">
        <w:rPr>
          <w:rFonts w:ascii="Arial" w:hAnsi="Arial" w:cs="Arial"/>
          <w:kern w:val="0"/>
          <w:sz w:val="24"/>
          <w:szCs w:val="24"/>
        </w:rPr>
        <w:t xml:space="preserve">In the initial phase of our investigation, we undertook an exploratory analysis of the response variable, body length, to gain insights into the underlying data distribution. Therefore, we constructed a histogram to visualize the distribution pattern of body length within the </w:t>
      </w:r>
      <w:proofErr w:type="spellStart"/>
      <w:r w:rsidRPr="00D3337D">
        <w:rPr>
          <w:rFonts w:ascii="Arial" w:hAnsi="Arial" w:cs="Arial"/>
          <w:kern w:val="0"/>
          <w:sz w:val="24"/>
          <w:szCs w:val="24"/>
        </w:rPr>
        <w:t>Tephritis</w:t>
      </w:r>
      <w:proofErr w:type="spellEnd"/>
      <w:r w:rsidRPr="00D3337D">
        <w:rPr>
          <w:rFonts w:ascii="Arial" w:hAnsi="Arial" w:cs="Arial"/>
          <w:kern w:val="0"/>
          <w:sz w:val="24"/>
          <w:szCs w:val="24"/>
        </w:rPr>
        <w:t xml:space="preserve"> population.</w:t>
      </w:r>
    </w:p>
    <w:p w14:paraId="4955F9F6" w14:textId="032A5C57" w:rsidR="006B73F8" w:rsidRPr="00D3337D" w:rsidRDefault="006B73F8" w:rsidP="00AA03DA">
      <w:pPr>
        <w:jc w:val="both"/>
        <w:rPr>
          <w:rFonts w:ascii="Arial" w:hAnsi="Arial" w:cs="Arial"/>
          <w:kern w:val="0"/>
          <w:sz w:val="24"/>
          <w:szCs w:val="24"/>
        </w:rPr>
      </w:pPr>
      <w:r w:rsidRPr="00D3337D">
        <w:rPr>
          <w:rFonts w:ascii="Arial" w:hAnsi="Arial" w:cs="Arial"/>
          <w:kern w:val="0"/>
          <w:sz w:val="24"/>
          <w:szCs w:val="24"/>
        </w:rPr>
        <w:t xml:space="preserve">Subsequently, we explored the variation in body length distribution across different regions, host plants, and allopatric and sympatric individuals. This step provided additional </w:t>
      </w:r>
      <w:r w:rsidR="00350C9B">
        <w:rPr>
          <w:rFonts w:ascii="Arial" w:hAnsi="Arial" w:cs="Arial"/>
          <w:kern w:val="0"/>
          <w:sz w:val="24"/>
          <w:szCs w:val="24"/>
        </w:rPr>
        <w:t xml:space="preserve">information </w:t>
      </w:r>
      <w:r w:rsidRPr="00D3337D">
        <w:rPr>
          <w:rFonts w:ascii="Arial" w:hAnsi="Arial" w:cs="Arial"/>
          <w:kern w:val="0"/>
          <w:sz w:val="24"/>
          <w:szCs w:val="24"/>
        </w:rPr>
        <w:t>to our understanding of data distribution, revealing subtle trends within the dataset.</w:t>
      </w:r>
    </w:p>
    <w:p w14:paraId="0399F99A" w14:textId="501D3617" w:rsidR="006B73F8" w:rsidRPr="00D3337D" w:rsidRDefault="006B73F8" w:rsidP="00AA03DA">
      <w:pPr>
        <w:jc w:val="both"/>
        <w:rPr>
          <w:rFonts w:ascii="Arial" w:hAnsi="Arial" w:cs="Arial"/>
          <w:kern w:val="0"/>
          <w:sz w:val="24"/>
          <w:szCs w:val="24"/>
        </w:rPr>
      </w:pPr>
      <w:r w:rsidRPr="00D3337D">
        <w:rPr>
          <w:rFonts w:ascii="Arial" w:hAnsi="Arial" w:cs="Arial"/>
          <w:kern w:val="0"/>
          <w:sz w:val="24"/>
          <w:szCs w:val="24"/>
        </w:rPr>
        <w:t xml:space="preserve">We </w:t>
      </w:r>
      <w:r w:rsidR="00350C9B">
        <w:rPr>
          <w:rFonts w:ascii="Arial" w:hAnsi="Arial" w:cs="Arial"/>
          <w:kern w:val="0"/>
          <w:sz w:val="24"/>
          <w:szCs w:val="24"/>
        </w:rPr>
        <w:t xml:space="preserve">applied </w:t>
      </w:r>
      <w:r w:rsidRPr="00D3337D">
        <w:rPr>
          <w:rFonts w:ascii="Arial" w:hAnsi="Arial" w:cs="Arial"/>
          <w:kern w:val="0"/>
          <w:sz w:val="24"/>
          <w:szCs w:val="24"/>
        </w:rPr>
        <w:t>various linear and mixed-effect models to discern the most suitable model for our research question. A total of six linear models and one mixed-effect model were assessed</w:t>
      </w:r>
      <w:r w:rsidR="00350C9B">
        <w:rPr>
          <w:rFonts w:ascii="Arial" w:hAnsi="Arial" w:cs="Arial"/>
          <w:kern w:val="0"/>
          <w:sz w:val="24"/>
          <w:szCs w:val="24"/>
        </w:rPr>
        <w:t xml:space="preserve"> </w:t>
      </w:r>
      <w:r w:rsidRPr="00D3337D">
        <w:rPr>
          <w:rFonts w:ascii="Arial" w:hAnsi="Arial" w:cs="Arial"/>
          <w:kern w:val="0"/>
          <w:sz w:val="24"/>
          <w:szCs w:val="24"/>
        </w:rPr>
        <w:t xml:space="preserve">and </w:t>
      </w:r>
      <w:r w:rsidR="00350C9B" w:rsidRPr="00D3337D">
        <w:rPr>
          <w:rFonts w:ascii="Arial" w:hAnsi="Arial" w:cs="Arial"/>
          <w:kern w:val="0"/>
          <w:sz w:val="24"/>
          <w:szCs w:val="24"/>
        </w:rPr>
        <w:t>evaluated</w:t>
      </w:r>
      <w:r w:rsidR="00350C9B">
        <w:rPr>
          <w:rFonts w:ascii="Arial" w:hAnsi="Arial" w:cs="Arial"/>
          <w:kern w:val="0"/>
          <w:sz w:val="24"/>
          <w:szCs w:val="24"/>
        </w:rPr>
        <w:t>. The m</w:t>
      </w:r>
      <w:r w:rsidRPr="00D3337D">
        <w:rPr>
          <w:rFonts w:ascii="Arial" w:hAnsi="Arial" w:cs="Arial"/>
          <w:kern w:val="0"/>
          <w:sz w:val="24"/>
          <w:szCs w:val="24"/>
        </w:rPr>
        <w:t>odel selection was guided by the Akaike Information Criterion (AIC).</w:t>
      </w:r>
    </w:p>
    <w:p w14:paraId="5EB38799" w14:textId="22C727F9" w:rsidR="006B73F8" w:rsidRPr="00D3337D" w:rsidRDefault="006B73F8" w:rsidP="00AA03DA">
      <w:pPr>
        <w:jc w:val="both"/>
        <w:rPr>
          <w:rFonts w:ascii="Arial" w:hAnsi="Arial" w:cs="Arial"/>
          <w:kern w:val="0"/>
          <w:sz w:val="24"/>
          <w:szCs w:val="24"/>
        </w:rPr>
      </w:pPr>
      <w:r w:rsidRPr="00D3337D">
        <w:rPr>
          <w:rFonts w:ascii="Arial" w:hAnsi="Arial" w:cs="Arial"/>
          <w:kern w:val="0"/>
          <w:sz w:val="24"/>
          <w:szCs w:val="24"/>
        </w:rPr>
        <w:t xml:space="preserve">Having identified the best-fitting model, we analyzed </w:t>
      </w:r>
      <w:r w:rsidR="00350C9B">
        <w:rPr>
          <w:rFonts w:ascii="Arial" w:hAnsi="Arial" w:cs="Arial"/>
          <w:kern w:val="0"/>
          <w:sz w:val="24"/>
          <w:szCs w:val="24"/>
        </w:rPr>
        <w:t xml:space="preserve">the </w:t>
      </w:r>
      <w:r w:rsidRPr="00D3337D">
        <w:rPr>
          <w:rFonts w:ascii="Arial" w:hAnsi="Arial" w:cs="Arial"/>
          <w:kern w:val="0"/>
          <w:sz w:val="24"/>
          <w:szCs w:val="24"/>
        </w:rPr>
        <w:t xml:space="preserve">variance (ANOVA) to quantify the statistical differences among </w:t>
      </w:r>
      <w:proofErr w:type="spellStart"/>
      <w:r w:rsidRPr="00D3337D">
        <w:rPr>
          <w:rFonts w:ascii="Arial" w:hAnsi="Arial" w:cs="Arial"/>
          <w:kern w:val="0"/>
          <w:sz w:val="24"/>
          <w:szCs w:val="24"/>
        </w:rPr>
        <w:t>Tephritis</w:t>
      </w:r>
      <w:proofErr w:type="spellEnd"/>
      <w:r w:rsidRPr="00D3337D">
        <w:rPr>
          <w:rFonts w:ascii="Arial" w:hAnsi="Arial" w:cs="Arial"/>
          <w:kern w:val="0"/>
          <w:sz w:val="24"/>
          <w:szCs w:val="24"/>
        </w:rPr>
        <w:t xml:space="preserve"> groups based on their region, host plant, and allopatric or sympatric individual classifications.</w:t>
      </w:r>
      <w:r w:rsidR="009375CF">
        <w:rPr>
          <w:rFonts w:ascii="Arial" w:hAnsi="Arial" w:cs="Arial"/>
          <w:kern w:val="0"/>
          <w:sz w:val="24"/>
          <w:szCs w:val="24"/>
        </w:rPr>
        <w:t xml:space="preserve"> For analysis of the</w:t>
      </w:r>
      <w:r w:rsidR="009375CF" w:rsidRPr="00DD753F">
        <w:rPr>
          <w:rFonts w:ascii="Arial" w:hAnsi="Arial" w:cs="Arial"/>
          <w:sz w:val="24"/>
          <w:szCs w:val="24"/>
        </w:rPr>
        <w:t xml:space="preserve"> main effects and interactions, we employed </w:t>
      </w:r>
      <w:r w:rsidR="00350C9B">
        <w:rPr>
          <w:rFonts w:ascii="Arial" w:hAnsi="Arial" w:cs="Arial"/>
          <w:sz w:val="24"/>
          <w:szCs w:val="24"/>
        </w:rPr>
        <w:t xml:space="preserve">the effect size </w:t>
      </w:r>
      <w:r w:rsidR="009375CF" w:rsidRPr="00DD753F">
        <w:rPr>
          <w:rFonts w:ascii="Arial" w:hAnsi="Arial" w:cs="Arial"/>
          <w:sz w:val="24"/>
          <w:szCs w:val="24"/>
        </w:rPr>
        <w:t>eta-squared (η²), calculated as the ratio of the sum of squares for a given effect to the total sum of squares</w:t>
      </w:r>
      <w:r w:rsidR="009375CF">
        <w:rPr>
          <w:rFonts w:ascii="Arial" w:hAnsi="Arial" w:cs="Arial"/>
          <w:sz w:val="24"/>
          <w:szCs w:val="24"/>
        </w:rPr>
        <w:t>.</w:t>
      </w:r>
    </w:p>
    <w:p w14:paraId="48AA00ED" w14:textId="79586D00" w:rsidR="006B73F8" w:rsidRPr="00D3337D" w:rsidRDefault="00350C9B" w:rsidP="00AA03DA">
      <w:pPr>
        <w:jc w:val="both"/>
        <w:rPr>
          <w:rFonts w:ascii="Arial" w:hAnsi="Arial" w:cs="Arial"/>
          <w:kern w:val="0"/>
          <w:sz w:val="24"/>
          <w:szCs w:val="24"/>
        </w:rPr>
      </w:pPr>
      <w:r>
        <w:rPr>
          <w:rFonts w:ascii="Arial" w:hAnsi="Arial" w:cs="Arial"/>
          <w:kern w:val="0"/>
          <w:sz w:val="24"/>
          <w:szCs w:val="24"/>
        </w:rPr>
        <w:t>Finally, after the analysis of the model</w:t>
      </w:r>
      <w:r w:rsidR="006B73F8" w:rsidRPr="00D3337D">
        <w:rPr>
          <w:rFonts w:ascii="Arial" w:hAnsi="Arial" w:cs="Arial"/>
          <w:kern w:val="0"/>
          <w:sz w:val="24"/>
          <w:szCs w:val="24"/>
        </w:rPr>
        <w:t xml:space="preserve">, we </w:t>
      </w:r>
      <w:r>
        <w:rPr>
          <w:rFonts w:ascii="Arial" w:hAnsi="Arial" w:cs="Arial"/>
          <w:kern w:val="0"/>
          <w:sz w:val="24"/>
          <w:szCs w:val="24"/>
        </w:rPr>
        <w:t xml:space="preserve">used </w:t>
      </w:r>
      <w:r w:rsidR="006B73F8" w:rsidRPr="00D3337D">
        <w:rPr>
          <w:rFonts w:ascii="Arial" w:hAnsi="Arial" w:cs="Arial"/>
          <w:kern w:val="0"/>
          <w:sz w:val="24"/>
          <w:szCs w:val="24"/>
        </w:rPr>
        <w:t>Interaction plots</w:t>
      </w:r>
      <w:r>
        <w:rPr>
          <w:rFonts w:ascii="Arial" w:hAnsi="Arial" w:cs="Arial"/>
          <w:kern w:val="0"/>
          <w:sz w:val="24"/>
          <w:szCs w:val="24"/>
        </w:rPr>
        <w:t xml:space="preserve"> </w:t>
      </w:r>
      <w:r w:rsidR="006B73F8" w:rsidRPr="00D3337D">
        <w:rPr>
          <w:rFonts w:ascii="Arial" w:hAnsi="Arial" w:cs="Arial"/>
          <w:kern w:val="0"/>
          <w:sz w:val="24"/>
          <w:szCs w:val="24"/>
        </w:rPr>
        <w:t xml:space="preserve">to </w:t>
      </w:r>
      <w:r w:rsidR="001070E6" w:rsidRPr="00D3337D">
        <w:rPr>
          <w:rFonts w:ascii="Arial" w:hAnsi="Arial" w:cs="Arial"/>
          <w:kern w:val="0"/>
          <w:sz w:val="24"/>
          <w:szCs w:val="24"/>
        </w:rPr>
        <w:t>communicate the outcomes of our ANOVA analysis effectively</w:t>
      </w:r>
      <w:r w:rsidR="006B73F8" w:rsidRPr="00D3337D">
        <w:rPr>
          <w:rFonts w:ascii="Arial" w:hAnsi="Arial" w:cs="Arial"/>
          <w:kern w:val="0"/>
          <w:sz w:val="24"/>
          <w:szCs w:val="24"/>
        </w:rPr>
        <w:t xml:space="preserve">. These visualizations act as effective tools to </w:t>
      </w:r>
      <w:r>
        <w:rPr>
          <w:rFonts w:ascii="Arial" w:hAnsi="Arial" w:cs="Arial"/>
          <w:kern w:val="0"/>
          <w:sz w:val="24"/>
          <w:szCs w:val="24"/>
        </w:rPr>
        <w:t xml:space="preserve">demonstrate the main effects of region and host plants on the body length of </w:t>
      </w:r>
      <w:proofErr w:type="spellStart"/>
      <w:r w:rsidRPr="00D3337D">
        <w:rPr>
          <w:rFonts w:ascii="Arial" w:hAnsi="Arial" w:cs="Arial"/>
          <w:kern w:val="0"/>
          <w:sz w:val="24"/>
          <w:szCs w:val="24"/>
        </w:rPr>
        <w:t>Tephritis</w:t>
      </w:r>
      <w:proofErr w:type="spellEnd"/>
      <w:r>
        <w:rPr>
          <w:rFonts w:ascii="Arial" w:hAnsi="Arial" w:cs="Arial"/>
          <w:kern w:val="0"/>
          <w:sz w:val="24"/>
          <w:szCs w:val="24"/>
        </w:rPr>
        <w:t>.</w:t>
      </w:r>
    </w:p>
    <w:p w14:paraId="02290EFE" w14:textId="57158750" w:rsidR="00333658" w:rsidRPr="00D3337D" w:rsidRDefault="00BC211A" w:rsidP="00BC211A">
      <w:pPr>
        <w:rPr>
          <w:rFonts w:ascii="Arial" w:hAnsi="Arial" w:cs="Arial"/>
          <w:kern w:val="0"/>
          <w:sz w:val="24"/>
          <w:szCs w:val="24"/>
        </w:rPr>
      </w:pPr>
      <w:r w:rsidRPr="00D3337D">
        <w:rPr>
          <w:rFonts w:ascii="Arial" w:hAnsi="Arial" w:cs="Arial"/>
          <w:kern w:val="0"/>
          <w:sz w:val="24"/>
          <w:szCs w:val="24"/>
        </w:rPr>
        <w:br w:type="page"/>
      </w:r>
      <w:r w:rsidR="00333658" w:rsidRPr="00D3337D">
        <w:rPr>
          <w:rFonts w:ascii="Arial" w:hAnsi="Arial" w:cs="Arial"/>
          <w:b/>
          <w:bCs/>
          <w:kern w:val="0"/>
          <w:sz w:val="24"/>
          <w:szCs w:val="24"/>
        </w:rPr>
        <w:lastRenderedPageBreak/>
        <w:t>Results:</w:t>
      </w:r>
    </w:p>
    <w:p w14:paraId="430A4D38" w14:textId="6B87252F" w:rsidR="00166CEE" w:rsidRPr="00D3337D" w:rsidRDefault="006B73F8" w:rsidP="00BC211A">
      <w:pPr>
        <w:autoSpaceDE w:val="0"/>
        <w:autoSpaceDN w:val="0"/>
        <w:adjustRightInd w:val="0"/>
        <w:spacing w:after="0" w:line="240" w:lineRule="auto"/>
        <w:jc w:val="both"/>
        <w:rPr>
          <w:rFonts w:ascii="Arial" w:hAnsi="Arial" w:cs="Arial"/>
          <w:kern w:val="0"/>
          <w:sz w:val="24"/>
          <w:szCs w:val="24"/>
        </w:rPr>
      </w:pPr>
      <w:r w:rsidRPr="00D3337D">
        <w:rPr>
          <w:rFonts w:ascii="Arial" w:hAnsi="Arial" w:cs="Arial"/>
          <w:kern w:val="0"/>
          <w:sz w:val="24"/>
          <w:szCs w:val="24"/>
        </w:rPr>
        <w:t>Our analysis initiation involved assessing the distribution of the response variable (body length). The histogram revealed a tendency towards a normal distribution, facilitating the application of multiple subsequent analytical tools.</w:t>
      </w:r>
    </w:p>
    <w:p w14:paraId="36B4718B" w14:textId="3FE344A3" w:rsidR="00166CEE" w:rsidRPr="00D3337D" w:rsidRDefault="00D3337D" w:rsidP="00D3337D">
      <w:pPr>
        <w:autoSpaceDE w:val="0"/>
        <w:autoSpaceDN w:val="0"/>
        <w:adjustRightInd w:val="0"/>
        <w:spacing w:after="0" w:line="240" w:lineRule="auto"/>
        <w:rPr>
          <w:rFonts w:ascii="Arial" w:hAnsi="Arial" w:cs="Arial"/>
          <w:kern w:val="0"/>
          <w:sz w:val="24"/>
          <w:szCs w:val="24"/>
        </w:rPr>
      </w:pPr>
      <w:r>
        <w:rPr>
          <w:rFonts w:ascii="Arial" w:hAnsi="Arial" w:cs="Arial"/>
          <w:noProof/>
        </w:rPr>
        <w:drawing>
          <wp:anchor distT="0" distB="0" distL="114300" distR="114300" simplePos="0" relativeHeight="251658240" behindDoc="1" locked="0" layoutInCell="1" allowOverlap="1" wp14:anchorId="6CAA2B41" wp14:editId="505A9588">
            <wp:simplePos x="0" y="0"/>
            <wp:positionH relativeFrom="margin">
              <wp:align>center</wp:align>
            </wp:positionH>
            <wp:positionV relativeFrom="paragraph">
              <wp:posOffset>206299</wp:posOffset>
            </wp:positionV>
            <wp:extent cx="2948940" cy="2885440"/>
            <wp:effectExtent l="0" t="0" r="3810" b="0"/>
            <wp:wrapTopAndBottom/>
            <wp:docPr id="13629850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85033" name="Grafik 1362985033"/>
                    <pic:cNvPicPr/>
                  </pic:nvPicPr>
                  <pic:blipFill rotWithShape="1">
                    <a:blip r:embed="rId6" cstate="print">
                      <a:extLst>
                        <a:ext uri="{28A0092B-C50C-407E-A947-70E740481C1C}">
                          <a14:useLocalDpi xmlns:a14="http://schemas.microsoft.com/office/drawing/2010/main" val="0"/>
                        </a:ext>
                      </a:extLst>
                    </a:blip>
                    <a:srcRect l="9944" t="9721" r="8081" b="10085"/>
                    <a:stretch/>
                  </pic:blipFill>
                  <pic:spPr bwMode="auto">
                    <a:xfrm>
                      <a:off x="0" y="0"/>
                      <a:ext cx="2948940" cy="2885440"/>
                    </a:xfrm>
                    <a:prstGeom prst="rect">
                      <a:avLst/>
                    </a:prstGeom>
                    <a:ln>
                      <a:noFill/>
                    </a:ln>
                    <a:extLst>
                      <a:ext uri="{53640926-AAD7-44D8-BBD7-CCE9431645EC}">
                        <a14:shadowObscured xmlns:a14="http://schemas.microsoft.com/office/drawing/2010/main"/>
                      </a:ext>
                    </a:extLst>
                  </pic:spPr>
                </pic:pic>
              </a:graphicData>
            </a:graphic>
          </wp:anchor>
        </w:drawing>
      </w:r>
    </w:p>
    <w:p w14:paraId="2C11E4A1" w14:textId="457CCB55" w:rsidR="00770027" w:rsidRPr="00770027" w:rsidRDefault="00166CEE" w:rsidP="00770027">
      <w:pPr>
        <w:pStyle w:val="Beschriftung"/>
        <w:jc w:val="center"/>
        <w:rPr>
          <w:rFonts w:ascii="Arial" w:hAnsi="Arial" w:cs="Arial"/>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008F440A">
        <w:rPr>
          <w:rFonts w:ascii="Arial" w:hAnsi="Arial" w:cs="Arial"/>
          <w:noProof/>
        </w:rPr>
        <w:t>1</w:t>
      </w:r>
      <w:r w:rsidRPr="00FE718F">
        <w:rPr>
          <w:rFonts w:ascii="Arial" w:hAnsi="Arial" w:cs="Arial"/>
        </w:rPr>
        <w:fldChar w:fldCharType="end"/>
      </w:r>
      <w:r w:rsidRPr="00FE718F">
        <w:rPr>
          <w:rFonts w:ascii="Arial" w:hAnsi="Arial" w:cs="Arial"/>
        </w:rPr>
        <w:t xml:space="preserve">: Histogram </w:t>
      </w:r>
      <w:r w:rsidR="006B73F8">
        <w:rPr>
          <w:rFonts w:ascii="Arial" w:hAnsi="Arial" w:cs="Arial"/>
        </w:rPr>
        <w:t xml:space="preserve">of body length of </w:t>
      </w:r>
      <w:proofErr w:type="spellStart"/>
      <w:r w:rsidR="006B73F8">
        <w:rPr>
          <w:rFonts w:ascii="Arial" w:hAnsi="Arial" w:cs="Arial"/>
        </w:rPr>
        <w:t>tephritis</w:t>
      </w:r>
      <w:proofErr w:type="spellEnd"/>
      <w:r w:rsidR="006B73F8">
        <w:rPr>
          <w:rFonts w:ascii="Arial" w:hAnsi="Arial" w:cs="Arial"/>
        </w:rPr>
        <w:t xml:space="preserve"> in the dataset.</w:t>
      </w:r>
    </w:p>
    <w:p w14:paraId="4A12AB4E" w14:textId="687978DE" w:rsidR="00D3337D" w:rsidRDefault="00B47BF5" w:rsidP="004A76A1">
      <w:pPr>
        <w:jc w:val="both"/>
        <w:rPr>
          <w:rFonts w:ascii="Arial" w:hAnsi="Arial" w:cs="Arial"/>
          <w:kern w:val="0"/>
          <w:sz w:val="24"/>
          <w:szCs w:val="24"/>
        </w:rPr>
      </w:pPr>
      <w:r>
        <w:rPr>
          <w:rFonts w:ascii="Arial" w:hAnsi="Arial" w:cs="Arial"/>
          <w:kern w:val="0"/>
          <w:sz w:val="24"/>
          <w:szCs w:val="24"/>
        </w:rPr>
        <w:t>We</w:t>
      </w:r>
      <w:r w:rsidR="001070E6" w:rsidRPr="00D3337D">
        <w:rPr>
          <w:rFonts w:ascii="Arial" w:hAnsi="Arial" w:cs="Arial"/>
          <w:kern w:val="0"/>
          <w:sz w:val="24"/>
          <w:szCs w:val="24"/>
        </w:rPr>
        <w:t xml:space="preserve"> examined the variability in the distribution of body length across diverse regions, host plants, and individuals in allopatric and sympatric settings. Initial observations revealed a smaller size of </w:t>
      </w:r>
      <w:proofErr w:type="spellStart"/>
      <w:r w:rsidR="001070E6" w:rsidRPr="00D3337D">
        <w:rPr>
          <w:rFonts w:ascii="Arial" w:hAnsi="Arial" w:cs="Arial"/>
          <w:kern w:val="0"/>
          <w:sz w:val="24"/>
          <w:szCs w:val="24"/>
        </w:rPr>
        <w:t>Tephritis</w:t>
      </w:r>
      <w:proofErr w:type="spellEnd"/>
      <w:r w:rsidR="001070E6" w:rsidRPr="00D3337D">
        <w:rPr>
          <w:rFonts w:ascii="Arial" w:hAnsi="Arial" w:cs="Arial"/>
          <w:kern w:val="0"/>
          <w:sz w:val="24"/>
          <w:szCs w:val="24"/>
        </w:rPr>
        <w:t xml:space="preserve"> hosted on </w:t>
      </w:r>
      <w:proofErr w:type="spellStart"/>
      <w:r w:rsidR="001070E6" w:rsidRPr="00D3337D">
        <w:rPr>
          <w:rFonts w:ascii="Arial" w:hAnsi="Arial" w:cs="Arial"/>
          <w:kern w:val="0"/>
          <w:sz w:val="24"/>
          <w:szCs w:val="24"/>
        </w:rPr>
        <w:t>Oleraceum</w:t>
      </w:r>
      <w:proofErr w:type="spellEnd"/>
      <w:r w:rsidR="001070E6" w:rsidRPr="00D3337D">
        <w:rPr>
          <w:rFonts w:ascii="Arial" w:hAnsi="Arial" w:cs="Arial"/>
          <w:kern w:val="0"/>
          <w:sz w:val="24"/>
          <w:szCs w:val="24"/>
        </w:rPr>
        <w:t xml:space="preserve"> in the western region than other </w:t>
      </w:r>
      <w:proofErr w:type="spellStart"/>
      <w:r w:rsidR="001070E6" w:rsidRPr="00D3337D">
        <w:rPr>
          <w:rFonts w:ascii="Arial" w:hAnsi="Arial" w:cs="Arial"/>
          <w:kern w:val="0"/>
          <w:sz w:val="24"/>
          <w:szCs w:val="24"/>
        </w:rPr>
        <w:t>Tephritis</w:t>
      </w:r>
      <w:proofErr w:type="spellEnd"/>
      <w:r w:rsidR="001070E6" w:rsidRPr="00D3337D">
        <w:rPr>
          <w:rFonts w:ascii="Arial" w:hAnsi="Arial" w:cs="Arial"/>
          <w:kern w:val="0"/>
          <w:sz w:val="24"/>
          <w:szCs w:val="24"/>
        </w:rPr>
        <w:t xml:space="preserve"> specimens (</w:t>
      </w:r>
      <w:r w:rsidR="00D3337D">
        <w:rPr>
          <w:rFonts w:ascii="Arial" w:hAnsi="Arial" w:cs="Arial"/>
          <w:kern w:val="0"/>
          <w:sz w:val="24"/>
          <w:szCs w:val="24"/>
        </w:rPr>
        <w:t>Appendix Figure 4</w:t>
      </w:r>
      <w:r w:rsidR="001070E6" w:rsidRPr="00D3337D">
        <w:rPr>
          <w:rFonts w:ascii="Arial" w:hAnsi="Arial" w:cs="Arial"/>
          <w:kern w:val="0"/>
          <w:sz w:val="24"/>
          <w:szCs w:val="24"/>
        </w:rPr>
        <w:t xml:space="preserve">A). Subsequent analysis indicated that the interaction between host plants and </w:t>
      </w:r>
      <w:proofErr w:type="spellStart"/>
      <w:r w:rsidR="001070E6" w:rsidRPr="00D3337D">
        <w:rPr>
          <w:rFonts w:ascii="Arial" w:hAnsi="Arial" w:cs="Arial"/>
          <w:kern w:val="0"/>
          <w:sz w:val="24"/>
          <w:szCs w:val="24"/>
        </w:rPr>
        <w:t>patry</w:t>
      </w:r>
      <w:proofErr w:type="spellEnd"/>
      <w:r w:rsidR="001070E6" w:rsidRPr="00D3337D">
        <w:rPr>
          <w:rFonts w:ascii="Arial" w:hAnsi="Arial" w:cs="Arial"/>
          <w:kern w:val="0"/>
          <w:sz w:val="24"/>
          <w:szCs w:val="24"/>
        </w:rPr>
        <w:t xml:space="preserve"> did not exhibit a discernible visual trend in the density plot (</w:t>
      </w:r>
      <w:r w:rsidR="00D3337D">
        <w:rPr>
          <w:rFonts w:ascii="Arial" w:hAnsi="Arial" w:cs="Arial"/>
          <w:kern w:val="0"/>
          <w:sz w:val="24"/>
          <w:szCs w:val="24"/>
        </w:rPr>
        <w:t>Appendix Figure 4</w:t>
      </w:r>
      <w:r w:rsidR="001070E6" w:rsidRPr="00D3337D">
        <w:rPr>
          <w:rFonts w:ascii="Arial" w:hAnsi="Arial" w:cs="Arial"/>
          <w:kern w:val="0"/>
          <w:sz w:val="24"/>
          <w:szCs w:val="24"/>
        </w:rPr>
        <w:t>B). Notably, the data unveiled that allopatric individuals appeared smaller in both the West and East regions (</w:t>
      </w:r>
      <w:r w:rsidR="00D3337D">
        <w:rPr>
          <w:rFonts w:ascii="Arial" w:hAnsi="Arial" w:cs="Arial"/>
          <w:kern w:val="0"/>
          <w:sz w:val="24"/>
          <w:szCs w:val="24"/>
        </w:rPr>
        <w:t>Appendix Figure 4</w:t>
      </w:r>
      <w:r w:rsidR="001070E6" w:rsidRPr="00D3337D">
        <w:rPr>
          <w:rFonts w:ascii="Arial" w:hAnsi="Arial" w:cs="Arial"/>
          <w:kern w:val="0"/>
          <w:sz w:val="24"/>
          <w:szCs w:val="24"/>
        </w:rPr>
        <w:t xml:space="preserve">C). To conclude, a comprehensive exploration of boxplots encompassing all conceivable combinations of regions, host plants, and allopatric and sympatric individuals highlighted a consistent trend: individuals bred on </w:t>
      </w:r>
      <w:proofErr w:type="spellStart"/>
      <w:r w:rsidR="001070E6" w:rsidRPr="00D3337D">
        <w:rPr>
          <w:rFonts w:ascii="Arial" w:hAnsi="Arial" w:cs="Arial"/>
          <w:kern w:val="0"/>
          <w:sz w:val="24"/>
          <w:szCs w:val="24"/>
        </w:rPr>
        <w:t>Oleraceum</w:t>
      </w:r>
      <w:proofErr w:type="spellEnd"/>
      <w:r w:rsidR="001070E6" w:rsidRPr="00D3337D">
        <w:rPr>
          <w:rFonts w:ascii="Arial" w:hAnsi="Arial" w:cs="Arial"/>
          <w:kern w:val="0"/>
          <w:sz w:val="24"/>
          <w:szCs w:val="24"/>
        </w:rPr>
        <w:t xml:space="preserve"> in the West region appeared smaller than their counterparts </w:t>
      </w:r>
      <w:r>
        <w:rPr>
          <w:rFonts w:ascii="Arial" w:hAnsi="Arial" w:cs="Arial"/>
          <w:kern w:val="0"/>
          <w:sz w:val="24"/>
          <w:szCs w:val="24"/>
        </w:rPr>
        <w:t>in the East</w:t>
      </w:r>
      <w:r w:rsidR="00BC653F">
        <w:rPr>
          <w:rFonts w:ascii="Arial" w:hAnsi="Arial" w:cs="Arial"/>
          <w:kern w:val="0"/>
          <w:sz w:val="24"/>
          <w:szCs w:val="24"/>
        </w:rPr>
        <w:t xml:space="preserve"> (Figure 2)</w:t>
      </w:r>
      <w:r w:rsidR="001070E6" w:rsidRPr="00D3337D">
        <w:rPr>
          <w:rFonts w:ascii="Arial" w:hAnsi="Arial" w:cs="Arial"/>
          <w:kern w:val="0"/>
          <w:sz w:val="24"/>
          <w:szCs w:val="24"/>
        </w:rPr>
        <w:t>.</w:t>
      </w:r>
      <w:r w:rsidR="004A76A1">
        <w:rPr>
          <w:rFonts w:ascii="Arial" w:hAnsi="Arial" w:cs="Arial"/>
          <w:kern w:val="0"/>
          <w:sz w:val="24"/>
          <w:szCs w:val="24"/>
        </w:rPr>
        <w:t xml:space="preserve"> An Overview on the eight possible group is given in table 1.</w:t>
      </w:r>
    </w:p>
    <w:p w14:paraId="49D0132E" w14:textId="45B5AF16" w:rsidR="004A76A1" w:rsidRDefault="004A76A1" w:rsidP="004A76A1">
      <w:pPr>
        <w:pStyle w:val="Beschriftung"/>
        <w:keepNext/>
      </w:pPr>
      <w:r>
        <w:t xml:space="preserve">Table </w:t>
      </w:r>
      <w:fldSimple w:instr=" SEQ Table \* ARABIC ">
        <w:r w:rsidR="00427834">
          <w:rPr>
            <w:noProof/>
          </w:rPr>
          <w:t>1</w:t>
        </w:r>
      </w:fldSimple>
      <w:r>
        <w:t>: Table of possible groups of combination of Baltic, Hostplant and Patry</w:t>
      </w:r>
    </w:p>
    <w:tbl>
      <w:tblPr>
        <w:tblStyle w:val="scientifictable"/>
        <w:tblW w:w="0" w:type="auto"/>
        <w:tblLook w:val="04A0" w:firstRow="1" w:lastRow="0" w:firstColumn="1" w:lastColumn="0" w:noHBand="0" w:noVBand="1"/>
      </w:tblPr>
      <w:tblGrid>
        <w:gridCol w:w="1985"/>
        <w:gridCol w:w="309"/>
        <w:gridCol w:w="1450"/>
        <w:gridCol w:w="2919"/>
        <w:gridCol w:w="2409"/>
      </w:tblGrid>
      <w:tr w:rsidR="004A76A1" w:rsidRPr="00FE718F" w14:paraId="44C09213" w14:textId="77777777" w:rsidTr="004A76A1">
        <w:trPr>
          <w:cnfStyle w:val="100000000000" w:firstRow="1" w:lastRow="0" w:firstColumn="0" w:lastColumn="0" w:oddVBand="0" w:evenVBand="0" w:oddHBand="0" w:evenHBand="0" w:firstRowFirstColumn="0" w:firstRowLastColumn="0" w:lastRowFirstColumn="0" w:lastRowLastColumn="0"/>
          <w:trHeight w:val="249"/>
        </w:trPr>
        <w:tc>
          <w:tcPr>
            <w:tcW w:w="2294" w:type="dxa"/>
            <w:gridSpan w:val="2"/>
          </w:tcPr>
          <w:p w14:paraId="4AAB0AA3" w14:textId="213752B2" w:rsidR="004A76A1" w:rsidRPr="0017789F" w:rsidRDefault="004A76A1" w:rsidP="004A76A1">
            <w:pPr>
              <w:rPr>
                <w:rFonts w:ascii="Arial" w:hAnsi="Arial" w:cs="Arial"/>
                <w:sz w:val="20"/>
                <w:szCs w:val="20"/>
              </w:rPr>
            </w:pPr>
            <w:r w:rsidRPr="0017789F">
              <w:rPr>
                <w:rFonts w:ascii="Arial" w:hAnsi="Arial" w:cs="Arial"/>
                <w:sz w:val="20"/>
                <w:szCs w:val="20"/>
              </w:rPr>
              <w:t>Group name</w:t>
            </w:r>
          </w:p>
        </w:tc>
        <w:tc>
          <w:tcPr>
            <w:tcW w:w="1450" w:type="dxa"/>
          </w:tcPr>
          <w:p w14:paraId="1EC3F186" w14:textId="3E6B951A" w:rsidR="004A76A1" w:rsidRPr="0017789F" w:rsidRDefault="004A76A1" w:rsidP="004A76A1">
            <w:pPr>
              <w:jc w:val="right"/>
              <w:rPr>
                <w:rFonts w:ascii="Arial" w:hAnsi="Arial" w:cs="Arial"/>
                <w:sz w:val="20"/>
                <w:szCs w:val="20"/>
              </w:rPr>
            </w:pPr>
            <w:r w:rsidRPr="0017789F">
              <w:rPr>
                <w:rFonts w:ascii="Arial" w:hAnsi="Arial" w:cs="Arial"/>
                <w:sz w:val="20"/>
                <w:szCs w:val="20"/>
              </w:rPr>
              <w:t>Baltic</w:t>
            </w:r>
          </w:p>
        </w:tc>
        <w:tc>
          <w:tcPr>
            <w:tcW w:w="2919" w:type="dxa"/>
          </w:tcPr>
          <w:p w14:paraId="5E156124" w14:textId="619AC635" w:rsidR="004A76A1" w:rsidRPr="0017789F" w:rsidRDefault="004A76A1" w:rsidP="004A76A1">
            <w:pPr>
              <w:jc w:val="right"/>
              <w:rPr>
                <w:rFonts w:ascii="Arial" w:hAnsi="Arial" w:cs="Arial"/>
                <w:sz w:val="20"/>
                <w:szCs w:val="20"/>
              </w:rPr>
            </w:pPr>
            <w:r w:rsidRPr="0017789F">
              <w:rPr>
                <w:rFonts w:ascii="Arial" w:hAnsi="Arial" w:cs="Arial"/>
                <w:sz w:val="20"/>
                <w:szCs w:val="20"/>
              </w:rPr>
              <w:t>Hostplant</w:t>
            </w:r>
          </w:p>
        </w:tc>
        <w:tc>
          <w:tcPr>
            <w:tcW w:w="2409" w:type="dxa"/>
          </w:tcPr>
          <w:p w14:paraId="2C4095D3" w14:textId="43A42209" w:rsidR="004A76A1" w:rsidRPr="0017789F" w:rsidRDefault="004A76A1" w:rsidP="004A76A1">
            <w:pPr>
              <w:jc w:val="right"/>
              <w:rPr>
                <w:rFonts w:ascii="Arial" w:hAnsi="Arial" w:cs="Arial"/>
                <w:sz w:val="20"/>
                <w:szCs w:val="20"/>
              </w:rPr>
            </w:pPr>
            <w:r w:rsidRPr="0017789F">
              <w:rPr>
                <w:rFonts w:ascii="Arial" w:hAnsi="Arial" w:cs="Arial"/>
                <w:sz w:val="20"/>
                <w:szCs w:val="20"/>
              </w:rPr>
              <w:t>Patry</w:t>
            </w:r>
          </w:p>
        </w:tc>
      </w:tr>
      <w:tr w:rsidR="004A76A1" w:rsidRPr="00FE718F" w14:paraId="6F21FFFA" w14:textId="77777777" w:rsidTr="004A76A1">
        <w:trPr>
          <w:trHeight w:val="249"/>
        </w:trPr>
        <w:tc>
          <w:tcPr>
            <w:tcW w:w="1985" w:type="dxa"/>
            <w:tcBorders>
              <w:top w:val="double" w:sz="4" w:space="0" w:color="auto"/>
            </w:tcBorders>
          </w:tcPr>
          <w:p w14:paraId="530DA739" w14:textId="07030D4F" w:rsidR="004A76A1" w:rsidRPr="0017789F" w:rsidRDefault="004A76A1" w:rsidP="006046C9">
            <w:pPr>
              <w:jc w:val="both"/>
              <w:rPr>
                <w:rFonts w:ascii="Arial" w:hAnsi="Arial" w:cs="Arial"/>
                <w:sz w:val="20"/>
                <w:szCs w:val="20"/>
              </w:rPr>
            </w:pPr>
            <w:r w:rsidRPr="0017789F">
              <w:rPr>
                <w:rFonts w:ascii="Arial" w:hAnsi="Arial" w:cs="Arial"/>
                <w:sz w:val="20"/>
                <w:szCs w:val="20"/>
              </w:rPr>
              <w:t>EOS</w:t>
            </w:r>
          </w:p>
        </w:tc>
        <w:tc>
          <w:tcPr>
            <w:tcW w:w="1759" w:type="dxa"/>
            <w:gridSpan w:val="2"/>
            <w:tcBorders>
              <w:top w:val="double" w:sz="4" w:space="0" w:color="auto"/>
            </w:tcBorders>
          </w:tcPr>
          <w:p w14:paraId="4DD528B9" w14:textId="16CBC543" w:rsidR="004A76A1" w:rsidRPr="0017789F" w:rsidRDefault="004A76A1" w:rsidP="006046C9">
            <w:pPr>
              <w:jc w:val="right"/>
              <w:rPr>
                <w:rFonts w:ascii="Arial" w:hAnsi="Arial" w:cs="Arial"/>
                <w:sz w:val="20"/>
                <w:szCs w:val="20"/>
              </w:rPr>
            </w:pPr>
            <w:r w:rsidRPr="0017789F">
              <w:rPr>
                <w:rFonts w:ascii="Arial" w:hAnsi="Arial" w:cs="Arial"/>
                <w:sz w:val="20"/>
                <w:szCs w:val="20"/>
              </w:rPr>
              <w:t>East</w:t>
            </w:r>
          </w:p>
        </w:tc>
        <w:tc>
          <w:tcPr>
            <w:tcW w:w="2919" w:type="dxa"/>
            <w:tcBorders>
              <w:top w:val="double" w:sz="4" w:space="0" w:color="auto"/>
            </w:tcBorders>
          </w:tcPr>
          <w:p w14:paraId="05881415" w14:textId="176FDEE2" w:rsidR="004A76A1" w:rsidRPr="0017789F" w:rsidRDefault="004A76A1" w:rsidP="006046C9">
            <w:pPr>
              <w:jc w:val="right"/>
              <w:rPr>
                <w:rFonts w:ascii="Arial" w:hAnsi="Arial" w:cs="Arial"/>
                <w:sz w:val="20"/>
                <w:szCs w:val="20"/>
              </w:rPr>
            </w:pPr>
            <w:proofErr w:type="spellStart"/>
            <w:r w:rsidRPr="0017789F">
              <w:rPr>
                <w:rFonts w:ascii="Arial" w:hAnsi="Arial" w:cs="Arial"/>
                <w:kern w:val="0"/>
                <w:sz w:val="20"/>
                <w:szCs w:val="20"/>
              </w:rPr>
              <w:t>Oleraceum</w:t>
            </w:r>
            <w:proofErr w:type="spellEnd"/>
          </w:p>
        </w:tc>
        <w:tc>
          <w:tcPr>
            <w:tcW w:w="2409" w:type="dxa"/>
            <w:tcBorders>
              <w:top w:val="double" w:sz="4" w:space="0" w:color="auto"/>
            </w:tcBorders>
          </w:tcPr>
          <w:p w14:paraId="5077190F" w14:textId="69EF6F9E" w:rsidR="004A76A1" w:rsidRPr="0017789F" w:rsidRDefault="004A76A1" w:rsidP="006046C9">
            <w:pPr>
              <w:jc w:val="right"/>
              <w:rPr>
                <w:rFonts w:ascii="Arial" w:hAnsi="Arial" w:cs="Arial"/>
                <w:sz w:val="20"/>
                <w:szCs w:val="20"/>
              </w:rPr>
            </w:pPr>
            <w:r w:rsidRPr="0017789F">
              <w:rPr>
                <w:rFonts w:ascii="Arial" w:hAnsi="Arial" w:cs="Arial"/>
                <w:sz w:val="20"/>
                <w:szCs w:val="20"/>
              </w:rPr>
              <w:t>Sympatric</w:t>
            </w:r>
          </w:p>
        </w:tc>
      </w:tr>
      <w:tr w:rsidR="004A76A1" w:rsidRPr="00FE718F" w14:paraId="568F100F" w14:textId="77777777" w:rsidTr="004A76A1">
        <w:trPr>
          <w:trHeight w:val="249"/>
        </w:trPr>
        <w:tc>
          <w:tcPr>
            <w:tcW w:w="1985" w:type="dxa"/>
          </w:tcPr>
          <w:p w14:paraId="0665FA2F" w14:textId="24163FAD" w:rsidR="004A76A1" w:rsidRPr="0017789F" w:rsidRDefault="004A76A1" w:rsidP="006046C9">
            <w:pPr>
              <w:jc w:val="both"/>
              <w:rPr>
                <w:rFonts w:ascii="Arial" w:hAnsi="Arial" w:cs="Arial"/>
                <w:sz w:val="20"/>
                <w:szCs w:val="20"/>
              </w:rPr>
            </w:pPr>
            <w:r w:rsidRPr="0017789F">
              <w:rPr>
                <w:rFonts w:ascii="Arial" w:hAnsi="Arial" w:cs="Arial"/>
                <w:sz w:val="20"/>
                <w:szCs w:val="20"/>
              </w:rPr>
              <w:t>EOA</w:t>
            </w:r>
          </w:p>
        </w:tc>
        <w:tc>
          <w:tcPr>
            <w:tcW w:w="1759" w:type="dxa"/>
            <w:gridSpan w:val="2"/>
          </w:tcPr>
          <w:p w14:paraId="113B80F8" w14:textId="19DB7859" w:rsidR="004A76A1" w:rsidRPr="0017789F" w:rsidRDefault="004A76A1" w:rsidP="006046C9">
            <w:pPr>
              <w:jc w:val="right"/>
              <w:rPr>
                <w:rFonts w:ascii="Arial" w:hAnsi="Arial" w:cs="Arial"/>
                <w:sz w:val="20"/>
                <w:szCs w:val="20"/>
              </w:rPr>
            </w:pPr>
            <w:r w:rsidRPr="0017789F">
              <w:rPr>
                <w:rFonts w:ascii="Arial" w:hAnsi="Arial" w:cs="Arial"/>
                <w:sz w:val="20"/>
                <w:szCs w:val="20"/>
              </w:rPr>
              <w:t>East</w:t>
            </w:r>
          </w:p>
        </w:tc>
        <w:tc>
          <w:tcPr>
            <w:tcW w:w="2919" w:type="dxa"/>
          </w:tcPr>
          <w:p w14:paraId="32CF5DCC" w14:textId="552A5E4F" w:rsidR="004A76A1" w:rsidRPr="0017789F" w:rsidRDefault="004A76A1" w:rsidP="006046C9">
            <w:pPr>
              <w:jc w:val="right"/>
              <w:rPr>
                <w:rFonts w:ascii="Arial" w:hAnsi="Arial" w:cs="Arial"/>
                <w:sz w:val="20"/>
                <w:szCs w:val="20"/>
              </w:rPr>
            </w:pPr>
            <w:proofErr w:type="spellStart"/>
            <w:r w:rsidRPr="0017789F">
              <w:rPr>
                <w:rFonts w:ascii="Arial" w:hAnsi="Arial" w:cs="Arial"/>
                <w:kern w:val="0"/>
                <w:sz w:val="20"/>
                <w:szCs w:val="20"/>
              </w:rPr>
              <w:t>Oleraceum</w:t>
            </w:r>
            <w:proofErr w:type="spellEnd"/>
          </w:p>
        </w:tc>
        <w:tc>
          <w:tcPr>
            <w:tcW w:w="2409" w:type="dxa"/>
          </w:tcPr>
          <w:p w14:paraId="584E1B52" w14:textId="4CE1C90D" w:rsidR="004A76A1" w:rsidRPr="0017789F" w:rsidRDefault="004A76A1" w:rsidP="006046C9">
            <w:pPr>
              <w:jc w:val="right"/>
              <w:rPr>
                <w:rFonts w:ascii="Arial" w:hAnsi="Arial" w:cs="Arial"/>
                <w:sz w:val="20"/>
                <w:szCs w:val="20"/>
              </w:rPr>
            </w:pPr>
            <w:r w:rsidRPr="0017789F">
              <w:rPr>
                <w:rFonts w:ascii="Arial" w:hAnsi="Arial" w:cs="Arial"/>
                <w:sz w:val="20"/>
                <w:szCs w:val="20"/>
              </w:rPr>
              <w:t>Allopatric</w:t>
            </w:r>
          </w:p>
        </w:tc>
      </w:tr>
      <w:tr w:rsidR="004A76A1" w:rsidRPr="00FE718F" w14:paraId="3D471A64" w14:textId="77777777" w:rsidTr="004A76A1">
        <w:trPr>
          <w:trHeight w:val="249"/>
        </w:trPr>
        <w:tc>
          <w:tcPr>
            <w:tcW w:w="1985" w:type="dxa"/>
          </w:tcPr>
          <w:p w14:paraId="4967F700" w14:textId="6CEE45AD" w:rsidR="004A76A1" w:rsidRPr="0017789F" w:rsidRDefault="004A76A1" w:rsidP="004A76A1">
            <w:pPr>
              <w:jc w:val="both"/>
              <w:rPr>
                <w:rFonts w:ascii="Arial" w:hAnsi="Arial" w:cs="Arial"/>
                <w:sz w:val="20"/>
                <w:szCs w:val="20"/>
              </w:rPr>
            </w:pPr>
            <w:r w:rsidRPr="0017789F">
              <w:rPr>
                <w:rFonts w:ascii="Arial" w:hAnsi="Arial" w:cs="Arial"/>
                <w:sz w:val="20"/>
                <w:szCs w:val="20"/>
              </w:rPr>
              <w:t>EHS</w:t>
            </w:r>
          </w:p>
        </w:tc>
        <w:tc>
          <w:tcPr>
            <w:tcW w:w="1759" w:type="dxa"/>
            <w:gridSpan w:val="2"/>
          </w:tcPr>
          <w:p w14:paraId="347B95E4" w14:textId="1CB0864F" w:rsidR="004A76A1" w:rsidRPr="0017789F" w:rsidRDefault="004A76A1" w:rsidP="004A76A1">
            <w:pPr>
              <w:jc w:val="right"/>
              <w:rPr>
                <w:rFonts w:ascii="Arial" w:hAnsi="Arial" w:cs="Arial"/>
                <w:sz w:val="20"/>
                <w:szCs w:val="20"/>
              </w:rPr>
            </w:pPr>
            <w:r w:rsidRPr="0017789F">
              <w:rPr>
                <w:rFonts w:ascii="Arial" w:hAnsi="Arial" w:cs="Arial"/>
                <w:sz w:val="20"/>
                <w:szCs w:val="20"/>
              </w:rPr>
              <w:t>East</w:t>
            </w:r>
          </w:p>
        </w:tc>
        <w:tc>
          <w:tcPr>
            <w:tcW w:w="2919" w:type="dxa"/>
          </w:tcPr>
          <w:p w14:paraId="04320BF9" w14:textId="53071AF0" w:rsidR="004A76A1" w:rsidRPr="0017789F" w:rsidRDefault="004A76A1" w:rsidP="004A76A1">
            <w:pPr>
              <w:jc w:val="right"/>
              <w:rPr>
                <w:rFonts w:ascii="Arial" w:hAnsi="Arial" w:cs="Arial"/>
                <w:sz w:val="20"/>
                <w:szCs w:val="20"/>
              </w:rPr>
            </w:pPr>
            <w:proofErr w:type="spellStart"/>
            <w:r w:rsidRPr="0017789F">
              <w:rPr>
                <w:rFonts w:ascii="Arial" w:hAnsi="Arial" w:cs="Arial"/>
                <w:kern w:val="0"/>
                <w:sz w:val="20"/>
                <w:szCs w:val="20"/>
              </w:rPr>
              <w:t>Heterophyllum</w:t>
            </w:r>
            <w:proofErr w:type="spellEnd"/>
          </w:p>
        </w:tc>
        <w:tc>
          <w:tcPr>
            <w:tcW w:w="2409" w:type="dxa"/>
          </w:tcPr>
          <w:p w14:paraId="0F01EF28" w14:textId="2D3155A9" w:rsidR="004A76A1" w:rsidRPr="0017789F" w:rsidRDefault="004A76A1" w:rsidP="004A76A1">
            <w:pPr>
              <w:jc w:val="right"/>
              <w:rPr>
                <w:rFonts w:ascii="Arial" w:hAnsi="Arial" w:cs="Arial"/>
                <w:sz w:val="20"/>
                <w:szCs w:val="20"/>
              </w:rPr>
            </w:pPr>
            <w:r w:rsidRPr="0017789F">
              <w:rPr>
                <w:rFonts w:ascii="Arial" w:hAnsi="Arial" w:cs="Arial"/>
                <w:sz w:val="20"/>
                <w:szCs w:val="20"/>
              </w:rPr>
              <w:t>Sympatric</w:t>
            </w:r>
          </w:p>
        </w:tc>
      </w:tr>
      <w:tr w:rsidR="004A76A1" w:rsidRPr="00FE718F" w14:paraId="6A5E9A4E" w14:textId="77777777" w:rsidTr="004A76A1">
        <w:trPr>
          <w:trHeight w:val="249"/>
        </w:trPr>
        <w:tc>
          <w:tcPr>
            <w:tcW w:w="1985" w:type="dxa"/>
          </w:tcPr>
          <w:p w14:paraId="6BCC4CBC" w14:textId="5B1CD8B8" w:rsidR="004A76A1" w:rsidRPr="0017789F" w:rsidRDefault="004A76A1" w:rsidP="004A76A1">
            <w:pPr>
              <w:jc w:val="both"/>
              <w:rPr>
                <w:rFonts w:ascii="Arial" w:hAnsi="Arial" w:cs="Arial"/>
                <w:sz w:val="20"/>
                <w:szCs w:val="20"/>
              </w:rPr>
            </w:pPr>
            <w:r w:rsidRPr="0017789F">
              <w:rPr>
                <w:rFonts w:ascii="Arial" w:hAnsi="Arial" w:cs="Arial"/>
                <w:sz w:val="20"/>
                <w:szCs w:val="20"/>
              </w:rPr>
              <w:t>EHA</w:t>
            </w:r>
          </w:p>
        </w:tc>
        <w:tc>
          <w:tcPr>
            <w:tcW w:w="1759" w:type="dxa"/>
            <w:gridSpan w:val="2"/>
          </w:tcPr>
          <w:p w14:paraId="17A8C368" w14:textId="585CB1E2" w:rsidR="004A76A1" w:rsidRPr="0017789F" w:rsidRDefault="004A76A1" w:rsidP="004A76A1">
            <w:pPr>
              <w:jc w:val="right"/>
              <w:rPr>
                <w:rFonts w:ascii="Arial" w:hAnsi="Arial" w:cs="Arial"/>
                <w:sz w:val="20"/>
                <w:szCs w:val="20"/>
              </w:rPr>
            </w:pPr>
            <w:r w:rsidRPr="0017789F">
              <w:rPr>
                <w:rFonts w:ascii="Arial" w:hAnsi="Arial" w:cs="Arial"/>
                <w:sz w:val="20"/>
                <w:szCs w:val="20"/>
              </w:rPr>
              <w:t>East</w:t>
            </w:r>
          </w:p>
        </w:tc>
        <w:tc>
          <w:tcPr>
            <w:tcW w:w="2919" w:type="dxa"/>
          </w:tcPr>
          <w:p w14:paraId="405D310B" w14:textId="282E793A" w:rsidR="004A76A1" w:rsidRPr="0017789F" w:rsidRDefault="004A76A1" w:rsidP="004A76A1">
            <w:pPr>
              <w:jc w:val="right"/>
              <w:rPr>
                <w:rFonts w:ascii="Arial" w:hAnsi="Arial" w:cs="Arial"/>
                <w:sz w:val="20"/>
                <w:szCs w:val="20"/>
              </w:rPr>
            </w:pPr>
            <w:proofErr w:type="spellStart"/>
            <w:r w:rsidRPr="0017789F">
              <w:rPr>
                <w:rFonts w:ascii="Arial" w:hAnsi="Arial" w:cs="Arial"/>
                <w:kern w:val="0"/>
                <w:sz w:val="20"/>
                <w:szCs w:val="20"/>
              </w:rPr>
              <w:t>Heterophyllum</w:t>
            </w:r>
            <w:proofErr w:type="spellEnd"/>
          </w:p>
        </w:tc>
        <w:tc>
          <w:tcPr>
            <w:tcW w:w="2409" w:type="dxa"/>
          </w:tcPr>
          <w:p w14:paraId="522F38AE" w14:textId="7501446C" w:rsidR="004A76A1" w:rsidRPr="0017789F" w:rsidRDefault="004A76A1" w:rsidP="004A76A1">
            <w:pPr>
              <w:jc w:val="right"/>
              <w:rPr>
                <w:rFonts w:ascii="Arial" w:hAnsi="Arial" w:cs="Arial"/>
                <w:sz w:val="20"/>
                <w:szCs w:val="20"/>
              </w:rPr>
            </w:pPr>
            <w:r w:rsidRPr="0017789F">
              <w:rPr>
                <w:rFonts w:ascii="Arial" w:hAnsi="Arial" w:cs="Arial"/>
                <w:sz w:val="20"/>
                <w:szCs w:val="20"/>
              </w:rPr>
              <w:t>Allopatric</w:t>
            </w:r>
          </w:p>
        </w:tc>
      </w:tr>
      <w:tr w:rsidR="004A76A1" w:rsidRPr="00FE718F" w14:paraId="2C134717" w14:textId="77777777" w:rsidTr="004A76A1">
        <w:trPr>
          <w:trHeight w:val="249"/>
        </w:trPr>
        <w:tc>
          <w:tcPr>
            <w:tcW w:w="1985" w:type="dxa"/>
          </w:tcPr>
          <w:p w14:paraId="2AFAA92F" w14:textId="523AF159" w:rsidR="004A76A1" w:rsidRPr="0017789F" w:rsidRDefault="004A76A1" w:rsidP="004A76A1">
            <w:pPr>
              <w:jc w:val="both"/>
              <w:rPr>
                <w:rFonts w:ascii="Arial" w:hAnsi="Arial" w:cs="Arial"/>
                <w:sz w:val="20"/>
                <w:szCs w:val="20"/>
              </w:rPr>
            </w:pPr>
            <w:r w:rsidRPr="0017789F">
              <w:rPr>
                <w:rFonts w:ascii="Arial" w:hAnsi="Arial" w:cs="Arial"/>
                <w:sz w:val="20"/>
                <w:szCs w:val="20"/>
              </w:rPr>
              <w:t>WOS</w:t>
            </w:r>
          </w:p>
        </w:tc>
        <w:tc>
          <w:tcPr>
            <w:tcW w:w="1759" w:type="dxa"/>
            <w:gridSpan w:val="2"/>
          </w:tcPr>
          <w:p w14:paraId="6D393010" w14:textId="79394671" w:rsidR="004A76A1" w:rsidRPr="0017789F" w:rsidRDefault="004A76A1" w:rsidP="004A76A1">
            <w:pPr>
              <w:jc w:val="right"/>
              <w:rPr>
                <w:rFonts w:ascii="Arial" w:hAnsi="Arial" w:cs="Arial"/>
                <w:sz w:val="20"/>
                <w:szCs w:val="20"/>
              </w:rPr>
            </w:pPr>
            <w:r w:rsidRPr="0017789F">
              <w:rPr>
                <w:rFonts w:ascii="Arial" w:hAnsi="Arial" w:cs="Arial"/>
                <w:sz w:val="20"/>
                <w:szCs w:val="20"/>
              </w:rPr>
              <w:t>West</w:t>
            </w:r>
          </w:p>
        </w:tc>
        <w:tc>
          <w:tcPr>
            <w:tcW w:w="2919" w:type="dxa"/>
          </w:tcPr>
          <w:p w14:paraId="45F5B44C" w14:textId="49A02011" w:rsidR="004A76A1" w:rsidRPr="0017789F" w:rsidRDefault="004A76A1" w:rsidP="004A76A1">
            <w:pPr>
              <w:jc w:val="right"/>
              <w:rPr>
                <w:rFonts w:ascii="Arial" w:hAnsi="Arial" w:cs="Arial"/>
                <w:sz w:val="20"/>
                <w:szCs w:val="20"/>
              </w:rPr>
            </w:pPr>
            <w:proofErr w:type="spellStart"/>
            <w:r w:rsidRPr="0017789F">
              <w:rPr>
                <w:rFonts w:ascii="Arial" w:hAnsi="Arial" w:cs="Arial"/>
                <w:kern w:val="0"/>
                <w:sz w:val="20"/>
                <w:szCs w:val="20"/>
              </w:rPr>
              <w:t>Oleraceum</w:t>
            </w:r>
            <w:proofErr w:type="spellEnd"/>
          </w:p>
        </w:tc>
        <w:tc>
          <w:tcPr>
            <w:tcW w:w="2409" w:type="dxa"/>
          </w:tcPr>
          <w:p w14:paraId="7E12A365" w14:textId="0B5887B7" w:rsidR="004A76A1" w:rsidRPr="0017789F" w:rsidRDefault="004A76A1" w:rsidP="004A76A1">
            <w:pPr>
              <w:jc w:val="right"/>
              <w:rPr>
                <w:rFonts w:ascii="Arial" w:hAnsi="Arial" w:cs="Arial"/>
                <w:sz w:val="20"/>
                <w:szCs w:val="20"/>
              </w:rPr>
            </w:pPr>
            <w:r w:rsidRPr="0017789F">
              <w:rPr>
                <w:rFonts w:ascii="Arial" w:hAnsi="Arial" w:cs="Arial"/>
                <w:sz w:val="20"/>
                <w:szCs w:val="20"/>
              </w:rPr>
              <w:t>Sympatric</w:t>
            </w:r>
          </w:p>
        </w:tc>
      </w:tr>
      <w:tr w:rsidR="004A76A1" w:rsidRPr="00FE718F" w14:paraId="400CE0E0" w14:textId="77777777" w:rsidTr="004A76A1">
        <w:trPr>
          <w:trHeight w:val="249"/>
        </w:trPr>
        <w:tc>
          <w:tcPr>
            <w:tcW w:w="1985" w:type="dxa"/>
          </w:tcPr>
          <w:p w14:paraId="33A949C6" w14:textId="72AA3103" w:rsidR="004A76A1" w:rsidRPr="0017789F" w:rsidRDefault="004A76A1" w:rsidP="004A76A1">
            <w:pPr>
              <w:jc w:val="both"/>
              <w:rPr>
                <w:rFonts w:ascii="Arial" w:hAnsi="Arial" w:cs="Arial"/>
                <w:sz w:val="20"/>
                <w:szCs w:val="20"/>
              </w:rPr>
            </w:pPr>
            <w:r w:rsidRPr="0017789F">
              <w:rPr>
                <w:rFonts w:ascii="Arial" w:hAnsi="Arial" w:cs="Arial"/>
                <w:sz w:val="20"/>
                <w:szCs w:val="20"/>
              </w:rPr>
              <w:t>WOA</w:t>
            </w:r>
          </w:p>
        </w:tc>
        <w:tc>
          <w:tcPr>
            <w:tcW w:w="1759" w:type="dxa"/>
            <w:gridSpan w:val="2"/>
          </w:tcPr>
          <w:p w14:paraId="00800F32" w14:textId="0AC952FC" w:rsidR="004A76A1" w:rsidRPr="0017789F" w:rsidRDefault="004A76A1" w:rsidP="004A76A1">
            <w:pPr>
              <w:jc w:val="right"/>
              <w:rPr>
                <w:rFonts w:ascii="Arial" w:hAnsi="Arial" w:cs="Arial"/>
                <w:sz w:val="20"/>
                <w:szCs w:val="20"/>
              </w:rPr>
            </w:pPr>
            <w:r w:rsidRPr="0017789F">
              <w:rPr>
                <w:rFonts w:ascii="Arial" w:hAnsi="Arial" w:cs="Arial"/>
                <w:sz w:val="20"/>
                <w:szCs w:val="20"/>
              </w:rPr>
              <w:t>West</w:t>
            </w:r>
          </w:p>
        </w:tc>
        <w:tc>
          <w:tcPr>
            <w:tcW w:w="2919" w:type="dxa"/>
          </w:tcPr>
          <w:p w14:paraId="4BD3919C" w14:textId="55C91F32" w:rsidR="004A76A1" w:rsidRPr="0017789F" w:rsidRDefault="004A76A1" w:rsidP="004A76A1">
            <w:pPr>
              <w:jc w:val="right"/>
              <w:rPr>
                <w:rFonts w:ascii="Arial" w:hAnsi="Arial" w:cs="Arial"/>
                <w:sz w:val="20"/>
                <w:szCs w:val="20"/>
              </w:rPr>
            </w:pPr>
            <w:proofErr w:type="spellStart"/>
            <w:r w:rsidRPr="0017789F">
              <w:rPr>
                <w:rFonts w:ascii="Arial" w:hAnsi="Arial" w:cs="Arial"/>
                <w:kern w:val="0"/>
                <w:sz w:val="20"/>
                <w:szCs w:val="20"/>
              </w:rPr>
              <w:t>Oleraceum</w:t>
            </w:r>
            <w:proofErr w:type="spellEnd"/>
          </w:p>
        </w:tc>
        <w:tc>
          <w:tcPr>
            <w:tcW w:w="2409" w:type="dxa"/>
          </w:tcPr>
          <w:p w14:paraId="0E85DA1A" w14:textId="4BD59175" w:rsidR="004A76A1" w:rsidRPr="0017789F" w:rsidRDefault="004A76A1" w:rsidP="004A76A1">
            <w:pPr>
              <w:jc w:val="right"/>
              <w:rPr>
                <w:rFonts w:ascii="Arial" w:hAnsi="Arial" w:cs="Arial"/>
                <w:sz w:val="20"/>
                <w:szCs w:val="20"/>
              </w:rPr>
            </w:pPr>
            <w:r w:rsidRPr="0017789F">
              <w:rPr>
                <w:rFonts w:ascii="Arial" w:hAnsi="Arial" w:cs="Arial"/>
                <w:sz w:val="20"/>
                <w:szCs w:val="20"/>
              </w:rPr>
              <w:t>Allopatric</w:t>
            </w:r>
          </w:p>
        </w:tc>
      </w:tr>
      <w:tr w:rsidR="004A76A1" w:rsidRPr="00FE718F" w14:paraId="0C8E9135" w14:textId="77777777" w:rsidTr="004A76A1">
        <w:trPr>
          <w:trHeight w:val="249"/>
        </w:trPr>
        <w:tc>
          <w:tcPr>
            <w:tcW w:w="1985" w:type="dxa"/>
          </w:tcPr>
          <w:p w14:paraId="43ABB514" w14:textId="59B32C69" w:rsidR="004A76A1" w:rsidRPr="0017789F" w:rsidRDefault="004A76A1" w:rsidP="004A76A1">
            <w:pPr>
              <w:jc w:val="both"/>
              <w:rPr>
                <w:rFonts w:ascii="Arial" w:hAnsi="Arial" w:cs="Arial"/>
                <w:sz w:val="20"/>
                <w:szCs w:val="20"/>
              </w:rPr>
            </w:pPr>
            <w:r w:rsidRPr="0017789F">
              <w:rPr>
                <w:rFonts w:ascii="Arial" w:hAnsi="Arial" w:cs="Arial"/>
                <w:sz w:val="20"/>
                <w:szCs w:val="20"/>
              </w:rPr>
              <w:t>WHS</w:t>
            </w:r>
          </w:p>
        </w:tc>
        <w:tc>
          <w:tcPr>
            <w:tcW w:w="1759" w:type="dxa"/>
            <w:gridSpan w:val="2"/>
          </w:tcPr>
          <w:p w14:paraId="2D4E868D" w14:textId="79022438" w:rsidR="004A76A1" w:rsidRPr="0017789F" w:rsidRDefault="004A76A1" w:rsidP="004A76A1">
            <w:pPr>
              <w:jc w:val="right"/>
              <w:rPr>
                <w:rFonts w:ascii="Arial" w:hAnsi="Arial" w:cs="Arial"/>
                <w:sz w:val="20"/>
                <w:szCs w:val="20"/>
              </w:rPr>
            </w:pPr>
            <w:r w:rsidRPr="0017789F">
              <w:rPr>
                <w:rFonts w:ascii="Arial" w:hAnsi="Arial" w:cs="Arial"/>
                <w:sz w:val="20"/>
                <w:szCs w:val="20"/>
              </w:rPr>
              <w:t>West</w:t>
            </w:r>
          </w:p>
        </w:tc>
        <w:tc>
          <w:tcPr>
            <w:tcW w:w="2919" w:type="dxa"/>
          </w:tcPr>
          <w:p w14:paraId="388C913C" w14:textId="6674E50B" w:rsidR="004A76A1" w:rsidRPr="0017789F" w:rsidRDefault="004A76A1" w:rsidP="004A76A1">
            <w:pPr>
              <w:jc w:val="right"/>
              <w:rPr>
                <w:rFonts w:ascii="Arial" w:hAnsi="Arial" w:cs="Arial"/>
                <w:sz w:val="20"/>
                <w:szCs w:val="20"/>
              </w:rPr>
            </w:pPr>
            <w:proofErr w:type="spellStart"/>
            <w:r w:rsidRPr="0017789F">
              <w:rPr>
                <w:rFonts w:ascii="Arial" w:hAnsi="Arial" w:cs="Arial"/>
                <w:kern w:val="0"/>
                <w:sz w:val="20"/>
                <w:szCs w:val="20"/>
              </w:rPr>
              <w:t>Heterophyllum</w:t>
            </w:r>
            <w:proofErr w:type="spellEnd"/>
          </w:p>
        </w:tc>
        <w:tc>
          <w:tcPr>
            <w:tcW w:w="2409" w:type="dxa"/>
          </w:tcPr>
          <w:p w14:paraId="03AC859D" w14:textId="5AD88D4E" w:rsidR="004A76A1" w:rsidRPr="0017789F" w:rsidRDefault="004A76A1" w:rsidP="004A76A1">
            <w:pPr>
              <w:jc w:val="right"/>
              <w:rPr>
                <w:rFonts w:ascii="Arial" w:hAnsi="Arial" w:cs="Arial"/>
                <w:sz w:val="20"/>
                <w:szCs w:val="20"/>
              </w:rPr>
            </w:pPr>
            <w:r w:rsidRPr="0017789F">
              <w:rPr>
                <w:rFonts w:ascii="Arial" w:hAnsi="Arial" w:cs="Arial"/>
                <w:sz w:val="20"/>
                <w:szCs w:val="20"/>
              </w:rPr>
              <w:t>Sympatric</w:t>
            </w:r>
          </w:p>
        </w:tc>
      </w:tr>
      <w:tr w:rsidR="004A76A1" w:rsidRPr="00FE718F" w14:paraId="63AFEFC5" w14:textId="77777777" w:rsidTr="004A76A1">
        <w:trPr>
          <w:trHeight w:val="249"/>
        </w:trPr>
        <w:tc>
          <w:tcPr>
            <w:tcW w:w="1985" w:type="dxa"/>
            <w:tcBorders>
              <w:bottom w:val="double" w:sz="4" w:space="0" w:color="auto"/>
            </w:tcBorders>
          </w:tcPr>
          <w:p w14:paraId="402D2E2C" w14:textId="7457D853" w:rsidR="004A76A1" w:rsidRPr="0017789F" w:rsidRDefault="004A76A1" w:rsidP="004A76A1">
            <w:pPr>
              <w:jc w:val="both"/>
              <w:rPr>
                <w:rFonts w:ascii="Arial" w:hAnsi="Arial" w:cs="Arial"/>
                <w:sz w:val="20"/>
                <w:szCs w:val="20"/>
              </w:rPr>
            </w:pPr>
            <w:r w:rsidRPr="0017789F">
              <w:rPr>
                <w:rFonts w:ascii="Arial" w:hAnsi="Arial" w:cs="Arial"/>
                <w:sz w:val="20"/>
                <w:szCs w:val="20"/>
              </w:rPr>
              <w:t>WHA</w:t>
            </w:r>
          </w:p>
        </w:tc>
        <w:tc>
          <w:tcPr>
            <w:tcW w:w="1759" w:type="dxa"/>
            <w:gridSpan w:val="2"/>
            <w:tcBorders>
              <w:bottom w:val="double" w:sz="4" w:space="0" w:color="auto"/>
            </w:tcBorders>
          </w:tcPr>
          <w:p w14:paraId="205123C8" w14:textId="2AC9670B" w:rsidR="004A76A1" w:rsidRPr="0017789F" w:rsidRDefault="004A76A1" w:rsidP="004A76A1">
            <w:pPr>
              <w:jc w:val="right"/>
              <w:rPr>
                <w:rFonts w:ascii="Arial" w:hAnsi="Arial" w:cs="Arial"/>
                <w:sz w:val="20"/>
                <w:szCs w:val="20"/>
              </w:rPr>
            </w:pPr>
            <w:r w:rsidRPr="0017789F">
              <w:rPr>
                <w:rFonts w:ascii="Arial" w:hAnsi="Arial" w:cs="Arial"/>
                <w:sz w:val="20"/>
                <w:szCs w:val="20"/>
              </w:rPr>
              <w:t>West</w:t>
            </w:r>
          </w:p>
        </w:tc>
        <w:tc>
          <w:tcPr>
            <w:tcW w:w="2919" w:type="dxa"/>
            <w:tcBorders>
              <w:bottom w:val="double" w:sz="4" w:space="0" w:color="auto"/>
            </w:tcBorders>
          </w:tcPr>
          <w:p w14:paraId="63D6624E" w14:textId="17FA9EB1" w:rsidR="004A76A1" w:rsidRPr="0017789F" w:rsidRDefault="004A76A1" w:rsidP="004A76A1">
            <w:pPr>
              <w:jc w:val="right"/>
              <w:rPr>
                <w:rFonts w:ascii="Arial" w:hAnsi="Arial" w:cs="Arial"/>
                <w:sz w:val="20"/>
                <w:szCs w:val="20"/>
              </w:rPr>
            </w:pPr>
            <w:proofErr w:type="spellStart"/>
            <w:r w:rsidRPr="0017789F">
              <w:rPr>
                <w:rFonts w:ascii="Arial" w:hAnsi="Arial" w:cs="Arial"/>
                <w:kern w:val="0"/>
                <w:sz w:val="20"/>
                <w:szCs w:val="20"/>
              </w:rPr>
              <w:t>Heterophyllum</w:t>
            </w:r>
            <w:proofErr w:type="spellEnd"/>
          </w:p>
        </w:tc>
        <w:tc>
          <w:tcPr>
            <w:tcW w:w="2409" w:type="dxa"/>
            <w:tcBorders>
              <w:bottom w:val="double" w:sz="4" w:space="0" w:color="auto"/>
            </w:tcBorders>
          </w:tcPr>
          <w:p w14:paraId="32864272" w14:textId="4102ACDA" w:rsidR="004A76A1" w:rsidRPr="0017789F" w:rsidRDefault="004A76A1" w:rsidP="004A76A1">
            <w:pPr>
              <w:jc w:val="right"/>
              <w:rPr>
                <w:rFonts w:ascii="Arial" w:hAnsi="Arial" w:cs="Arial"/>
                <w:sz w:val="20"/>
                <w:szCs w:val="20"/>
              </w:rPr>
            </w:pPr>
            <w:r w:rsidRPr="0017789F">
              <w:rPr>
                <w:rFonts w:ascii="Arial" w:hAnsi="Arial" w:cs="Arial"/>
                <w:sz w:val="20"/>
                <w:szCs w:val="20"/>
              </w:rPr>
              <w:t>Allopatric</w:t>
            </w:r>
          </w:p>
        </w:tc>
      </w:tr>
    </w:tbl>
    <w:p w14:paraId="6E42C66D" w14:textId="02842D80" w:rsidR="00FE718F" w:rsidRPr="004A76A1" w:rsidRDefault="00B47BF5" w:rsidP="00D3337D">
      <w:pPr>
        <w:autoSpaceDE w:val="0"/>
        <w:autoSpaceDN w:val="0"/>
        <w:adjustRightInd w:val="0"/>
        <w:spacing w:after="0" w:line="240" w:lineRule="auto"/>
        <w:jc w:val="both"/>
        <w:rPr>
          <w:rFonts w:ascii="Arial" w:hAnsi="Arial" w:cs="Arial"/>
          <w:kern w:val="0"/>
          <w:sz w:val="24"/>
          <w:szCs w:val="24"/>
        </w:rPr>
      </w:pPr>
      <w:r>
        <w:rPr>
          <w:rFonts w:ascii="Arial" w:hAnsi="Arial" w:cs="Arial"/>
          <w:noProof/>
          <w:kern w:val="0"/>
          <w:sz w:val="24"/>
          <w:szCs w:val="24"/>
        </w:rPr>
        <w:lastRenderedPageBreak/>
        <w:drawing>
          <wp:anchor distT="0" distB="0" distL="114300" distR="114300" simplePos="0" relativeHeight="251664384" behindDoc="0" locked="0" layoutInCell="1" allowOverlap="1" wp14:anchorId="23D24A30" wp14:editId="79BBB468">
            <wp:simplePos x="0" y="0"/>
            <wp:positionH relativeFrom="margin">
              <wp:align>center</wp:align>
            </wp:positionH>
            <wp:positionV relativeFrom="paragraph">
              <wp:posOffset>263</wp:posOffset>
            </wp:positionV>
            <wp:extent cx="3598823" cy="2820526"/>
            <wp:effectExtent l="0" t="0" r="0" b="0"/>
            <wp:wrapTopAndBottom/>
            <wp:docPr id="1444627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2727" name="Grafik 144462727"/>
                    <pic:cNvPicPr/>
                  </pic:nvPicPr>
                  <pic:blipFill rotWithShape="1">
                    <a:blip r:embed="rId7" cstate="print">
                      <a:extLst>
                        <a:ext uri="{28A0092B-C50C-407E-A947-70E740481C1C}">
                          <a14:useLocalDpi xmlns:a14="http://schemas.microsoft.com/office/drawing/2010/main" val="0"/>
                        </a:ext>
                      </a:extLst>
                    </a:blip>
                    <a:srcRect l="1199" t="9109" r="-1199" b="12517"/>
                    <a:stretch/>
                  </pic:blipFill>
                  <pic:spPr bwMode="auto">
                    <a:xfrm>
                      <a:off x="0" y="0"/>
                      <a:ext cx="3598823" cy="2820526"/>
                    </a:xfrm>
                    <a:prstGeom prst="rect">
                      <a:avLst/>
                    </a:prstGeom>
                    <a:ln>
                      <a:noFill/>
                    </a:ln>
                    <a:extLst>
                      <a:ext uri="{53640926-AAD7-44D8-BBD7-CCE9431645EC}">
                        <a14:shadowObscured xmlns:a14="http://schemas.microsoft.com/office/drawing/2010/main"/>
                      </a:ext>
                    </a:extLst>
                  </pic:spPr>
                </pic:pic>
              </a:graphicData>
            </a:graphic>
          </wp:anchor>
        </w:drawing>
      </w:r>
    </w:p>
    <w:p w14:paraId="1C32F82E" w14:textId="065B4950" w:rsidR="00BC653F" w:rsidRPr="00124F2A" w:rsidRDefault="00FE718F" w:rsidP="00124F2A">
      <w:pPr>
        <w:pStyle w:val="Beschriftung"/>
        <w:jc w:val="center"/>
        <w:rPr>
          <w:rFonts w:ascii="Arial" w:hAnsi="Arial" w:cs="Arial"/>
        </w:rPr>
      </w:pPr>
      <w:r w:rsidRPr="00FE718F">
        <w:rPr>
          <w:rFonts w:ascii="Arial" w:hAnsi="Arial" w:cs="Arial"/>
        </w:rPr>
        <w:t xml:space="preserve">Figure </w:t>
      </w:r>
      <w:r w:rsidRPr="00FE718F">
        <w:rPr>
          <w:rFonts w:ascii="Arial" w:hAnsi="Arial" w:cs="Arial"/>
        </w:rPr>
        <w:fldChar w:fldCharType="begin"/>
      </w:r>
      <w:r w:rsidRPr="00FE718F">
        <w:rPr>
          <w:rFonts w:ascii="Arial" w:hAnsi="Arial" w:cs="Arial"/>
        </w:rPr>
        <w:instrText xml:space="preserve"> SEQ Figure \* ARABIC </w:instrText>
      </w:r>
      <w:r w:rsidRPr="00FE718F">
        <w:rPr>
          <w:rFonts w:ascii="Arial" w:hAnsi="Arial" w:cs="Arial"/>
        </w:rPr>
        <w:fldChar w:fldCharType="separate"/>
      </w:r>
      <w:r w:rsidR="008F440A">
        <w:rPr>
          <w:rFonts w:ascii="Arial" w:hAnsi="Arial" w:cs="Arial"/>
          <w:noProof/>
        </w:rPr>
        <w:t>2</w:t>
      </w:r>
      <w:r w:rsidRPr="00FE718F">
        <w:rPr>
          <w:rFonts w:ascii="Arial" w:hAnsi="Arial" w:cs="Arial"/>
        </w:rPr>
        <w:fldChar w:fldCharType="end"/>
      </w:r>
      <w:r w:rsidRPr="00FE718F">
        <w:rPr>
          <w:rFonts w:ascii="Arial" w:hAnsi="Arial" w:cs="Arial"/>
        </w:rPr>
        <w:t>:</w:t>
      </w:r>
      <w:r w:rsidR="00D3337D">
        <w:rPr>
          <w:rFonts w:ascii="Arial" w:hAnsi="Arial" w:cs="Arial"/>
        </w:rPr>
        <w:t xml:space="preserve"> D</w:t>
      </w:r>
      <w:r w:rsidR="001070E6">
        <w:rPr>
          <w:rFonts w:ascii="Arial" w:hAnsi="Arial" w:cs="Arial"/>
        </w:rPr>
        <w:t>istribution of body length in each of the eight possible groups.</w:t>
      </w:r>
    </w:p>
    <w:p w14:paraId="67ED2D15" w14:textId="1678F415" w:rsidR="00124F2A" w:rsidRDefault="00124F2A" w:rsidP="00124F2A">
      <w:pPr>
        <w:pStyle w:val="Beschriftung"/>
        <w:keepNext/>
        <w:jc w:val="both"/>
        <w:rPr>
          <w:rFonts w:ascii="Arial" w:hAnsi="Arial" w:cs="Arial"/>
          <w:i w:val="0"/>
          <w:iCs w:val="0"/>
          <w:color w:val="auto"/>
          <w:kern w:val="0"/>
          <w:sz w:val="24"/>
          <w:szCs w:val="24"/>
        </w:rPr>
      </w:pPr>
      <w:r w:rsidRPr="00124F2A">
        <w:rPr>
          <w:rFonts w:ascii="Arial" w:hAnsi="Arial" w:cs="Arial"/>
          <w:i w:val="0"/>
          <w:iCs w:val="0"/>
          <w:color w:val="auto"/>
          <w:kern w:val="0"/>
          <w:sz w:val="24"/>
          <w:szCs w:val="24"/>
        </w:rPr>
        <w:t>In a systematic examination, diverse linear and mixed-effect models were thoroughly assessed to identify the optimal model aligning with the objectives of our research inquiry. A</w:t>
      </w:r>
      <w:r w:rsidR="00B47BF5">
        <w:rPr>
          <w:rFonts w:ascii="Arial" w:hAnsi="Arial" w:cs="Arial"/>
          <w:i w:val="0"/>
          <w:iCs w:val="0"/>
          <w:color w:val="auto"/>
          <w:kern w:val="0"/>
          <w:sz w:val="24"/>
          <w:szCs w:val="24"/>
        </w:rPr>
        <w:t xml:space="preserve">n </w:t>
      </w:r>
      <w:r w:rsidRPr="00124F2A">
        <w:rPr>
          <w:rFonts w:ascii="Arial" w:hAnsi="Arial" w:cs="Arial"/>
          <w:i w:val="0"/>
          <w:iCs w:val="0"/>
          <w:color w:val="auto"/>
          <w:kern w:val="0"/>
          <w:sz w:val="24"/>
          <w:szCs w:val="24"/>
        </w:rPr>
        <w:t xml:space="preserve">evaluation, encompassing six linear models and one mixed-effect model, led to the determination that a linear model incorporating all variables </w:t>
      </w:r>
      <w:r>
        <w:rPr>
          <w:rFonts w:ascii="Arial" w:hAnsi="Arial" w:cs="Arial"/>
          <w:i w:val="0"/>
          <w:iCs w:val="0"/>
          <w:color w:val="auto"/>
          <w:kern w:val="0"/>
          <w:sz w:val="24"/>
          <w:szCs w:val="24"/>
        </w:rPr>
        <w:t>(</w:t>
      </w:r>
      <w:r w:rsidRPr="00124F2A">
        <w:rPr>
          <w:rFonts w:ascii="Arial" w:hAnsi="Arial" w:cs="Arial"/>
          <w:i w:val="0"/>
          <w:iCs w:val="0"/>
          <w:color w:val="auto"/>
          <w:kern w:val="0"/>
          <w:sz w:val="24"/>
          <w:szCs w:val="24"/>
        </w:rPr>
        <w:t>Hostplant, Baltic, Patry</w:t>
      </w:r>
      <w:r>
        <w:rPr>
          <w:rFonts w:ascii="Arial" w:hAnsi="Arial" w:cs="Arial"/>
          <w:i w:val="0"/>
          <w:iCs w:val="0"/>
          <w:color w:val="auto"/>
          <w:kern w:val="0"/>
          <w:sz w:val="24"/>
          <w:szCs w:val="24"/>
        </w:rPr>
        <w:t>)</w:t>
      </w:r>
      <w:r w:rsidRPr="00124F2A">
        <w:rPr>
          <w:rFonts w:ascii="Arial" w:hAnsi="Arial" w:cs="Arial"/>
          <w:i w:val="0"/>
          <w:iCs w:val="0"/>
          <w:color w:val="auto"/>
          <w:kern w:val="0"/>
          <w:sz w:val="24"/>
          <w:szCs w:val="24"/>
        </w:rPr>
        <w:t xml:space="preserve"> and their interactions, demonstrated superior compatibility with our dataset.</w:t>
      </w:r>
    </w:p>
    <w:p w14:paraId="07E8F4B4" w14:textId="5B4D51B9" w:rsidR="00427834" w:rsidRDefault="00427834" w:rsidP="00427834">
      <w:pPr>
        <w:pStyle w:val="Beschriftung"/>
        <w:keepNext/>
      </w:pPr>
      <w:r>
        <w:t xml:space="preserve">Table </w:t>
      </w:r>
      <w:fldSimple w:instr=" SEQ Table \* ARABIC ">
        <w:r>
          <w:rPr>
            <w:noProof/>
          </w:rPr>
          <w:t>2</w:t>
        </w:r>
      </w:fldSimple>
      <w:r>
        <w:t xml:space="preserve">: </w:t>
      </w:r>
      <w:r w:rsidR="00124F2A">
        <w:t>Comparison</w:t>
      </w:r>
      <w:r>
        <w:t xml:space="preserve"> of models with different modification of variables</w:t>
      </w:r>
    </w:p>
    <w:tbl>
      <w:tblPr>
        <w:tblStyle w:val="scientifictable"/>
        <w:tblW w:w="9411" w:type="dxa"/>
        <w:tblLayout w:type="fixed"/>
        <w:tblLook w:val="04A0" w:firstRow="1" w:lastRow="0" w:firstColumn="1" w:lastColumn="0" w:noHBand="0" w:noVBand="1"/>
      </w:tblPr>
      <w:tblGrid>
        <w:gridCol w:w="5670"/>
        <w:gridCol w:w="1247"/>
        <w:gridCol w:w="1247"/>
        <w:gridCol w:w="1247"/>
      </w:tblGrid>
      <w:tr w:rsidR="00BC653F" w:rsidRPr="00FE718F" w14:paraId="5A7BF110" w14:textId="77777777" w:rsidTr="00427834">
        <w:trPr>
          <w:cnfStyle w:val="100000000000" w:firstRow="1" w:lastRow="0" w:firstColumn="0" w:lastColumn="0" w:oddVBand="0" w:evenVBand="0" w:oddHBand="0" w:evenHBand="0" w:firstRowFirstColumn="0" w:firstRowLastColumn="0" w:lastRowFirstColumn="0" w:lastRowLastColumn="0"/>
          <w:trHeight w:val="249"/>
        </w:trPr>
        <w:tc>
          <w:tcPr>
            <w:tcW w:w="5670" w:type="dxa"/>
          </w:tcPr>
          <w:p w14:paraId="761CFD1D" w14:textId="01345B85" w:rsidR="00BC653F" w:rsidRPr="0017789F" w:rsidRDefault="00BC653F" w:rsidP="006046C9">
            <w:pPr>
              <w:rPr>
                <w:rFonts w:ascii="Arial" w:hAnsi="Arial" w:cs="Arial"/>
                <w:sz w:val="20"/>
                <w:szCs w:val="20"/>
              </w:rPr>
            </w:pPr>
            <w:r w:rsidRPr="0017789F">
              <w:rPr>
                <w:rFonts w:ascii="Arial" w:hAnsi="Arial" w:cs="Arial"/>
                <w:sz w:val="20"/>
                <w:szCs w:val="20"/>
              </w:rPr>
              <w:t xml:space="preserve">Model </w:t>
            </w:r>
          </w:p>
        </w:tc>
        <w:tc>
          <w:tcPr>
            <w:tcW w:w="1247" w:type="dxa"/>
          </w:tcPr>
          <w:p w14:paraId="512725F0" w14:textId="293B4BB0" w:rsidR="00BC653F" w:rsidRPr="0017789F" w:rsidRDefault="00BC653F" w:rsidP="006046C9">
            <w:pPr>
              <w:jc w:val="right"/>
              <w:rPr>
                <w:rFonts w:ascii="Arial" w:hAnsi="Arial" w:cs="Arial"/>
                <w:sz w:val="20"/>
                <w:szCs w:val="20"/>
              </w:rPr>
            </w:pPr>
            <w:r w:rsidRPr="0017789F">
              <w:rPr>
                <w:rFonts w:ascii="Arial" w:hAnsi="Arial" w:cs="Arial"/>
                <w:sz w:val="20"/>
                <w:szCs w:val="20"/>
              </w:rPr>
              <w:t>AIC</w:t>
            </w:r>
          </w:p>
        </w:tc>
        <w:tc>
          <w:tcPr>
            <w:tcW w:w="1247" w:type="dxa"/>
          </w:tcPr>
          <w:p w14:paraId="65E7514F" w14:textId="2B050038" w:rsidR="00BC653F" w:rsidRPr="0017789F" w:rsidRDefault="00BC653F" w:rsidP="006046C9">
            <w:pPr>
              <w:jc w:val="right"/>
              <w:rPr>
                <w:rFonts w:ascii="Arial" w:hAnsi="Arial" w:cs="Arial"/>
                <w:sz w:val="20"/>
                <w:szCs w:val="20"/>
              </w:rPr>
            </w:pPr>
            <w:r w:rsidRPr="0017789F">
              <w:rPr>
                <w:rFonts w:ascii="Arial" w:hAnsi="Arial" w:cs="Arial"/>
                <w:sz w:val="20"/>
                <w:szCs w:val="20"/>
              </w:rPr>
              <w:t>logLik</w:t>
            </w:r>
          </w:p>
        </w:tc>
        <w:tc>
          <w:tcPr>
            <w:tcW w:w="1247" w:type="dxa"/>
          </w:tcPr>
          <w:p w14:paraId="76273DD4" w14:textId="0F4E421E" w:rsidR="00BC653F" w:rsidRPr="0017789F" w:rsidRDefault="00BC653F" w:rsidP="006046C9">
            <w:pPr>
              <w:jc w:val="right"/>
              <w:rPr>
                <w:rFonts w:ascii="Arial" w:hAnsi="Arial" w:cs="Arial"/>
                <w:sz w:val="20"/>
                <w:szCs w:val="20"/>
              </w:rPr>
            </w:pPr>
            <w:r w:rsidRPr="0017789F">
              <w:rPr>
                <w:rFonts w:ascii="Arial" w:hAnsi="Arial" w:cs="Arial"/>
                <w:sz w:val="20"/>
                <w:szCs w:val="20"/>
              </w:rPr>
              <w:t>weight</w:t>
            </w:r>
          </w:p>
        </w:tc>
      </w:tr>
      <w:tr w:rsidR="00BC653F" w:rsidRPr="00FE718F" w14:paraId="0CE764AA" w14:textId="77777777" w:rsidTr="00427834">
        <w:trPr>
          <w:trHeight w:val="249"/>
        </w:trPr>
        <w:tc>
          <w:tcPr>
            <w:tcW w:w="5670" w:type="dxa"/>
            <w:tcBorders>
              <w:top w:val="double" w:sz="4" w:space="0" w:color="auto"/>
            </w:tcBorders>
          </w:tcPr>
          <w:p w14:paraId="5FDBE72D" w14:textId="009D9D7C" w:rsidR="00BC653F" w:rsidRPr="0017789F" w:rsidRDefault="00427834" w:rsidP="006046C9">
            <w:pPr>
              <w:jc w:val="both"/>
              <w:rPr>
                <w:rFonts w:ascii="Arial" w:hAnsi="Arial" w:cs="Arial"/>
                <w:sz w:val="20"/>
                <w:szCs w:val="20"/>
              </w:rPr>
            </w:pPr>
            <w:proofErr w:type="spellStart"/>
            <w:proofErr w:type="gramStart"/>
            <w:r w:rsidRPr="0017789F">
              <w:rPr>
                <w:rFonts w:ascii="Arial" w:hAnsi="Arial" w:cs="Arial"/>
                <w:sz w:val="20"/>
                <w:szCs w:val="20"/>
              </w:rPr>
              <w:t>lm</w:t>
            </w:r>
            <w:proofErr w:type="spellEnd"/>
            <w:r w:rsidRPr="0017789F">
              <w:rPr>
                <w:rFonts w:ascii="Arial" w:hAnsi="Arial" w:cs="Arial"/>
                <w:sz w:val="20"/>
                <w:szCs w:val="20"/>
              </w:rPr>
              <w:t>(</w:t>
            </w:r>
            <w:proofErr w:type="gramEnd"/>
            <w:r w:rsidRPr="0017789F">
              <w:rPr>
                <w:rFonts w:ascii="Arial" w:hAnsi="Arial" w:cs="Arial"/>
                <w:sz w:val="20"/>
                <w:szCs w:val="20"/>
              </w:rPr>
              <w:t>BL ~ Hostplant*Baltic*Patry)</w:t>
            </w:r>
          </w:p>
        </w:tc>
        <w:tc>
          <w:tcPr>
            <w:tcW w:w="1247" w:type="dxa"/>
            <w:tcBorders>
              <w:top w:val="double" w:sz="4" w:space="0" w:color="auto"/>
            </w:tcBorders>
          </w:tcPr>
          <w:p w14:paraId="12408690" w14:textId="32057887" w:rsidR="00BC653F" w:rsidRPr="0017789F" w:rsidRDefault="00427834" w:rsidP="006046C9">
            <w:pPr>
              <w:jc w:val="right"/>
              <w:rPr>
                <w:rFonts w:ascii="Arial" w:hAnsi="Arial" w:cs="Arial"/>
                <w:sz w:val="20"/>
                <w:szCs w:val="20"/>
              </w:rPr>
            </w:pPr>
            <w:r w:rsidRPr="0017789F">
              <w:rPr>
                <w:rFonts w:ascii="Arial" w:hAnsi="Arial" w:cs="Arial"/>
                <w:sz w:val="20"/>
                <w:szCs w:val="20"/>
              </w:rPr>
              <w:t>209.5692</w:t>
            </w:r>
          </w:p>
        </w:tc>
        <w:tc>
          <w:tcPr>
            <w:tcW w:w="1247" w:type="dxa"/>
            <w:tcBorders>
              <w:top w:val="double" w:sz="4" w:space="0" w:color="auto"/>
            </w:tcBorders>
          </w:tcPr>
          <w:p w14:paraId="5076F44A" w14:textId="1CDA0BB9" w:rsidR="00BC653F" w:rsidRPr="0017789F" w:rsidRDefault="00427834" w:rsidP="006046C9">
            <w:pPr>
              <w:jc w:val="right"/>
              <w:rPr>
                <w:rFonts w:ascii="Arial" w:hAnsi="Arial" w:cs="Arial"/>
                <w:sz w:val="20"/>
                <w:szCs w:val="20"/>
              </w:rPr>
            </w:pPr>
            <w:r w:rsidRPr="0017789F">
              <w:rPr>
                <w:rFonts w:ascii="Arial" w:hAnsi="Arial" w:cs="Arial"/>
                <w:kern w:val="0"/>
                <w:sz w:val="20"/>
                <w:szCs w:val="20"/>
              </w:rPr>
              <w:t>-</w:t>
            </w:r>
            <w:r w:rsidR="00244142">
              <w:rPr>
                <w:rFonts w:ascii="Arial" w:hAnsi="Arial" w:cs="Arial"/>
                <w:kern w:val="0"/>
                <w:sz w:val="20"/>
                <w:szCs w:val="20"/>
              </w:rPr>
              <w:t>103</w:t>
            </w:r>
            <w:r w:rsidRPr="0017789F">
              <w:rPr>
                <w:rFonts w:ascii="Arial" w:hAnsi="Arial" w:cs="Arial"/>
                <w:kern w:val="0"/>
                <w:sz w:val="20"/>
                <w:szCs w:val="20"/>
              </w:rPr>
              <w:t>.78459</w:t>
            </w:r>
          </w:p>
        </w:tc>
        <w:tc>
          <w:tcPr>
            <w:tcW w:w="1247" w:type="dxa"/>
            <w:tcBorders>
              <w:top w:val="double" w:sz="4" w:space="0" w:color="auto"/>
            </w:tcBorders>
          </w:tcPr>
          <w:p w14:paraId="7E869AA3" w14:textId="0862BA15" w:rsidR="00BC653F" w:rsidRPr="0017789F" w:rsidRDefault="00427834" w:rsidP="006046C9">
            <w:pPr>
              <w:jc w:val="right"/>
              <w:rPr>
                <w:rFonts w:ascii="Arial" w:hAnsi="Arial" w:cs="Arial"/>
                <w:sz w:val="20"/>
                <w:szCs w:val="20"/>
              </w:rPr>
            </w:pPr>
            <w:r w:rsidRPr="0017789F">
              <w:rPr>
                <w:rFonts w:ascii="Arial" w:hAnsi="Arial" w:cs="Arial"/>
                <w:sz w:val="20"/>
                <w:szCs w:val="20"/>
              </w:rPr>
              <w:t>1</w:t>
            </w:r>
          </w:p>
        </w:tc>
      </w:tr>
      <w:tr w:rsidR="00BC653F" w:rsidRPr="00FE718F" w14:paraId="11F301E3" w14:textId="77777777" w:rsidTr="00427834">
        <w:trPr>
          <w:trHeight w:val="249"/>
        </w:trPr>
        <w:tc>
          <w:tcPr>
            <w:tcW w:w="5670" w:type="dxa"/>
          </w:tcPr>
          <w:p w14:paraId="240D9491" w14:textId="3DEE0A96" w:rsidR="00BC653F" w:rsidRPr="0017789F" w:rsidRDefault="00427834" w:rsidP="006046C9">
            <w:pPr>
              <w:jc w:val="both"/>
              <w:rPr>
                <w:rFonts w:ascii="Arial" w:hAnsi="Arial" w:cs="Arial"/>
                <w:sz w:val="20"/>
                <w:szCs w:val="20"/>
              </w:rPr>
            </w:pPr>
            <w:proofErr w:type="spellStart"/>
            <w:proofErr w:type="gramStart"/>
            <w:r w:rsidRPr="0017789F">
              <w:rPr>
                <w:rFonts w:ascii="Arial" w:hAnsi="Arial" w:cs="Arial"/>
                <w:sz w:val="20"/>
                <w:szCs w:val="20"/>
              </w:rPr>
              <w:t>lm</w:t>
            </w:r>
            <w:proofErr w:type="spellEnd"/>
            <w:r w:rsidRPr="0017789F">
              <w:rPr>
                <w:rFonts w:ascii="Arial" w:hAnsi="Arial" w:cs="Arial"/>
                <w:sz w:val="20"/>
                <w:szCs w:val="20"/>
              </w:rPr>
              <w:t>(</w:t>
            </w:r>
            <w:proofErr w:type="gramEnd"/>
            <w:r w:rsidRPr="0017789F">
              <w:rPr>
                <w:rFonts w:ascii="Arial" w:hAnsi="Arial" w:cs="Arial"/>
                <w:sz w:val="20"/>
                <w:szCs w:val="20"/>
              </w:rPr>
              <w:t>BL ~ Hostplant*</w:t>
            </w:r>
            <w:proofErr w:type="spellStart"/>
            <w:r w:rsidRPr="0017789F">
              <w:rPr>
                <w:rFonts w:ascii="Arial" w:hAnsi="Arial" w:cs="Arial"/>
                <w:sz w:val="20"/>
                <w:szCs w:val="20"/>
              </w:rPr>
              <w:t>Baltic</w:t>
            </w:r>
            <w:r w:rsidR="00244142">
              <w:rPr>
                <w:rFonts w:ascii="Arial" w:hAnsi="Arial" w:cs="Arial"/>
                <w:sz w:val="20"/>
                <w:szCs w:val="20"/>
              </w:rPr>
              <w:t>+</w:t>
            </w:r>
            <w:r w:rsidRPr="0017789F">
              <w:rPr>
                <w:rFonts w:ascii="Arial" w:hAnsi="Arial" w:cs="Arial"/>
                <w:sz w:val="20"/>
                <w:szCs w:val="20"/>
              </w:rPr>
              <w:t>Patry</w:t>
            </w:r>
            <w:proofErr w:type="spellEnd"/>
            <w:r w:rsidRPr="0017789F">
              <w:rPr>
                <w:rFonts w:ascii="Arial" w:hAnsi="Arial" w:cs="Arial"/>
                <w:sz w:val="20"/>
                <w:szCs w:val="20"/>
              </w:rPr>
              <w:t>)</w:t>
            </w:r>
          </w:p>
        </w:tc>
        <w:tc>
          <w:tcPr>
            <w:tcW w:w="1247" w:type="dxa"/>
          </w:tcPr>
          <w:p w14:paraId="38094B1A" w14:textId="5BF0A25A" w:rsidR="00BC653F" w:rsidRPr="0017789F" w:rsidRDefault="00427834" w:rsidP="006046C9">
            <w:pPr>
              <w:jc w:val="right"/>
              <w:rPr>
                <w:rFonts w:ascii="Arial" w:hAnsi="Arial" w:cs="Arial"/>
                <w:sz w:val="20"/>
                <w:szCs w:val="20"/>
              </w:rPr>
            </w:pPr>
            <w:r w:rsidRPr="0017789F">
              <w:rPr>
                <w:rFonts w:ascii="Arial" w:hAnsi="Arial" w:cs="Arial"/>
                <w:sz w:val="20"/>
                <w:szCs w:val="20"/>
              </w:rPr>
              <w:t>222.4416</w:t>
            </w:r>
          </w:p>
        </w:tc>
        <w:tc>
          <w:tcPr>
            <w:tcW w:w="1247" w:type="dxa"/>
          </w:tcPr>
          <w:p w14:paraId="579308C6" w14:textId="50D9571B" w:rsidR="00BC653F" w:rsidRPr="0017789F" w:rsidRDefault="00427834" w:rsidP="006046C9">
            <w:pPr>
              <w:jc w:val="right"/>
              <w:rPr>
                <w:rFonts w:ascii="Arial" w:hAnsi="Arial" w:cs="Arial"/>
                <w:sz w:val="20"/>
                <w:szCs w:val="20"/>
              </w:rPr>
            </w:pPr>
            <w:r w:rsidRPr="0017789F">
              <w:rPr>
                <w:rFonts w:ascii="Arial" w:hAnsi="Arial" w:cs="Arial"/>
                <w:kern w:val="0"/>
                <w:sz w:val="20"/>
                <w:szCs w:val="20"/>
              </w:rPr>
              <w:t>-</w:t>
            </w:r>
            <w:r w:rsidR="00244142">
              <w:rPr>
                <w:rFonts w:ascii="Arial" w:hAnsi="Arial" w:cs="Arial"/>
                <w:kern w:val="0"/>
                <w:sz w:val="20"/>
                <w:szCs w:val="20"/>
              </w:rPr>
              <w:t>11</w:t>
            </w:r>
            <w:r w:rsidRPr="0017789F">
              <w:rPr>
                <w:rFonts w:ascii="Arial" w:hAnsi="Arial" w:cs="Arial"/>
                <w:kern w:val="0"/>
                <w:sz w:val="20"/>
                <w:szCs w:val="20"/>
              </w:rPr>
              <w:t>9.22080</w:t>
            </w:r>
          </w:p>
        </w:tc>
        <w:tc>
          <w:tcPr>
            <w:tcW w:w="1247" w:type="dxa"/>
          </w:tcPr>
          <w:p w14:paraId="3EC47616" w14:textId="562CA24A" w:rsidR="00BC653F" w:rsidRPr="0017789F" w:rsidRDefault="00427834" w:rsidP="006046C9">
            <w:pPr>
              <w:jc w:val="right"/>
              <w:rPr>
                <w:rFonts w:ascii="Arial" w:hAnsi="Arial" w:cs="Arial"/>
                <w:sz w:val="20"/>
                <w:szCs w:val="20"/>
              </w:rPr>
            </w:pPr>
            <w:r w:rsidRPr="0017789F">
              <w:rPr>
                <w:rFonts w:ascii="Arial" w:hAnsi="Arial" w:cs="Arial"/>
                <w:sz w:val="20"/>
                <w:szCs w:val="20"/>
              </w:rPr>
              <w:t>0</w:t>
            </w:r>
          </w:p>
        </w:tc>
      </w:tr>
      <w:tr w:rsidR="00BC653F" w:rsidRPr="00FE718F" w14:paraId="478A21A1" w14:textId="77777777" w:rsidTr="00427834">
        <w:trPr>
          <w:trHeight w:val="249"/>
        </w:trPr>
        <w:tc>
          <w:tcPr>
            <w:tcW w:w="5670" w:type="dxa"/>
          </w:tcPr>
          <w:p w14:paraId="329C176A" w14:textId="728781EE" w:rsidR="00BC653F" w:rsidRPr="0017789F" w:rsidRDefault="00244142" w:rsidP="006046C9">
            <w:pPr>
              <w:jc w:val="both"/>
              <w:rPr>
                <w:rFonts w:ascii="Arial" w:hAnsi="Arial" w:cs="Arial"/>
                <w:sz w:val="20"/>
                <w:szCs w:val="20"/>
              </w:rPr>
            </w:pPr>
            <w:proofErr w:type="spellStart"/>
            <w:proofErr w:type="gramStart"/>
            <w:r w:rsidRPr="00244142">
              <w:rPr>
                <w:rFonts w:ascii="Arial" w:hAnsi="Arial" w:cs="Arial"/>
                <w:sz w:val="20"/>
                <w:szCs w:val="20"/>
              </w:rPr>
              <w:t>lmer</w:t>
            </w:r>
            <w:proofErr w:type="spellEnd"/>
            <w:r w:rsidRPr="00244142">
              <w:rPr>
                <w:rFonts w:ascii="Arial" w:hAnsi="Arial" w:cs="Arial"/>
                <w:sz w:val="20"/>
                <w:szCs w:val="20"/>
              </w:rPr>
              <w:t>(</w:t>
            </w:r>
            <w:proofErr w:type="gramEnd"/>
            <w:r w:rsidRPr="00244142">
              <w:rPr>
                <w:rFonts w:ascii="Arial" w:hAnsi="Arial" w:cs="Arial"/>
                <w:sz w:val="20"/>
                <w:szCs w:val="20"/>
              </w:rPr>
              <w:t>BL ~ 1 +(1|HostplantBalticPatry)</w:t>
            </w:r>
            <w:r>
              <w:rPr>
                <w:rFonts w:ascii="Arial" w:hAnsi="Arial" w:cs="Arial"/>
                <w:sz w:val="20"/>
                <w:szCs w:val="20"/>
              </w:rPr>
              <w:t>)</w:t>
            </w:r>
          </w:p>
        </w:tc>
        <w:tc>
          <w:tcPr>
            <w:tcW w:w="1247" w:type="dxa"/>
          </w:tcPr>
          <w:p w14:paraId="293B0EF5" w14:textId="2A67CD19" w:rsidR="00BC653F" w:rsidRPr="0017789F" w:rsidRDefault="00427834" w:rsidP="006046C9">
            <w:pPr>
              <w:jc w:val="right"/>
              <w:rPr>
                <w:rFonts w:ascii="Arial" w:hAnsi="Arial" w:cs="Arial"/>
                <w:sz w:val="20"/>
                <w:szCs w:val="20"/>
              </w:rPr>
            </w:pPr>
            <w:r w:rsidRPr="0017789F">
              <w:rPr>
                <w:rFonts w:ascii="Arial" w:hAnsi="Arial" w:cs="Arial"/>
                <w:sz w:val="20"/>
                <w:szCs w:val="20"/>
              </w:rPr>
              <w:t>275.4534</w:t>
            </w:r>
          </w:p>
        </w:tc>
        <w:tc>
          <w:tcPr>
            <w:tcW w:w="1247" w:type="dxa"/>
          </w:tcPr>
          <w:p w14:paraId="59B9917D" w14:textId="4EDBD9DC" w:rsidR="00BC653F" w:rsidRPr="0017789F" w:rsidRDefault="00427834" w:rsidP="006046C9">
            <w:pPr>
              <w:jc w:val="right"/>
              <w:rPr>
                <w:rFonts w:ascii="Arial" w:hAnsi="Arial" w:cs="Arial"/>
                <w:sz w:val="20"/>
                <w:szCs w:val="20"/>
              </w:rPr>
            </w:pPr>
            <w:r w:rsidRPr="0017789F">
              <w:rPr>
                <w:rFonts w:ascii="Arial" w:hAnsi="Arial" w:cs="Arial"/>
                <w:kern w:val="0"/>
                <w:sz w:val="20"/>
                <w:szCs w:val="20"/>
              </w:rPr>
              <w:t>-132.72672</w:t>
            </w:r>
          </w:p>
        </w:tc>
        <w:tc>
          <w:tcPr>
            <w:tcW w:w="1247" w:type="dxa"/>
          </w:tcPr>
          <w:p w14:paraId="3F0F4300" w14:textId="68E97589" w:rsidR="00BC653F" w:rsidRPr="0017789F" w:rsidRDefault="00427834" w:rsidP="006046C9">
            <w:pPr>
              <w:jc w:val="right"/>
              <w:rPr>
                <w:rFonts w:ascii="Arial" w:hAnsi="Arial" w:cs="Arial"/>
                <w:sz w:val="20"/>
                <w:szCs w:val="20"/>
              </w:rPr>
            </w:pPr>
            <w:r w:rsidRPr="0017789F">
              <w:rPr>
                <w:rFonts w:ascii="Arial" w:hAnsi="Arial" w:cs="Arial"/>
                <w:sz w:val="20"/>
                <w:szCs w:val="20"/>
              </w:rPr>
              <w:t>0</w:t>
            </w:r>
          </w:p>
        </w:tc>
      </w:tr>
      <w:tr w:rsidR="00427834" w:rsidRPr="00FE718F" w14:paraId="7434020A" w14:textId="77777777" w:rsidTr="00427834">
        <w:trPr>
          <w:trHeight w:val="249"/>
        </w:trPr>
        <w:tc>
          <w:tcPr>
            <w:tcW w:w="5670" w:type="dxa"/>
          </w:tcPr>
          <w:p w14:paraId="1938F408" w14:textId="58ED0F63" w:rsidR="00BC653F" w:rsidRPr="0017789F" w:rsidRDefault="00244142" w:rsidP="006046C9">
            <w:pPr>
              <w:jc w:val="both"/>
              <w:rPr>
                <w:rFonts w:ascii="Arial" w:hAnsi="Arial" w:cs="Arial"/>
                <w:sz w:val="20"/>
                <w:szCs w:val="20"/>
              </w:rPr>
            </w:pPr>
            <w:proofErr w:type="spellStart"/>
            <w:proofErr w:type="gramStart"/>
            <w:r w:rsidRPr="00244142">
              <w:rPr>
                <w:rFonts w:ascii="Arial" w:hAnsi="Arial" w:cs="Arial"/>
                <w:sz w:val="20"/>
                <w:szCs w:val="20"/>
              </w:rPr>
              <w:t>lm</w:t>
            </w:r>
            <w:proofErr w:type="spellEnd"/>
            <w:r w:rsidRPr="00244142">
              <w:rPr>
                <w:rFonts w:ascii="Arial" w:hAnsi="Arial" w:cs="Arial"/>
                <w:sz w:val="20"/>
                <w:szCs w:val="20"/>
              </w:rPr>
              <w:t>(</w:t>
            </w:r>
            <w:proofErr w:type="gramEnd"/>
            <w:r w:rsidRPr="00244142">
              <w:rPr>
                <w:rFonts w:ascii="Arial" w:hAnsi="Arial" w:cs="Arial"/>
                <w:sz w:val="20"/>
                <w:szCs w:val="20"/>
              </w:rPr>
              <w:t>BL ~ Hostplant*</w:t>
            </w:r>
            <w:proofErr w:type="spellStart"/>
            <w:r w:rsidRPr="00244142">
              <w:rPr>
                <w:rFonts w:ascii="Arial" w:hAnsi="Arial" w:cs="Arial"/>
                <w:sz w:val="20"/>
                <w:szCs w:val="20"/>
              </w:rPr>
              <w:t>Patry+Baltic</w:t>
            </w:r>
            <w:proofErr w:type="spellEnd"/>
            <w:r w:rsidR="005C70E9" w:rsidRPr="0017789F">
              <w:rPr>
                <w:rFonts w:ascii="Arial" w:hAnsi="Arial" w:cs="Arial"/>
                <w:sz w:val="20"/>
                <w:szCs w:val="20"/>
              </w:rPr>
              <w:t>)</w:t>
            </w:r>
          </w:p>
        </w:tc>
        <w:tc>
          <w:tcPr>
            <w:tcW w:w="1247" w:type="dxa"/>
          </w:tcPr>
          <w:p w14:paraId="38F6A8E1" w14:textId="630D4EC5" w:rsidR="00BC653F" w:rsidRPr="0017789F" w:rsidRDefault="00427834" w:rsidP="006046C9">
            <w:pPr>
              <w:jc w:val="right"/>
              <w:rPr>
                <w:rFonts w:ascii="Arial" w:hAnsi="Arial" w:cs="Arial"/>
                <w:sz w:val="20"/>
                <w:szCs w:val="20"/>
              </w:rPr>
            </w:pPr>
            <w:r w:rsidRPr="0017789F">
              <w:rPr>
                <w:rFonts w:ascii="Arial" w:hAnsi="Arial" w:cs="Arial"/>
                <w:sz w:val="20"/>
                <w:szCs w:val="20"/>
              </w:rPr>
              <w:t>318.2449</w:t>
            </w:r>
          </w:p>
        </w:tc>
        <w:tc>
          <w:tcPr>
            <w:tcW w:w="1247" w:type="dxa"/>
          </w:tcPr>
          <w:p w14:paraId="69B98EA3" w14:textId="4CD9C336" w:rsidR="00BC653F" w:rsidRPr="0017789F" w:rsidRDefault="00427834" w:rsidP="006046C9">
            <w:pPr>
              <w:jc w:val="right"/>
              <w:rPr>
                <w:rFonts w:ascii="Arial" w:hAnsi="Arial" w:cs="Arial"/>
                <w:sz w:val="20"/>
                <w:szCs w:val="20"/>
              </w:rPr>
            </w:pPr>
            <w:r w:rsidRPr="0017789F">
              <w:rPr>
                <w:rFonts w:ascii="Arial" w:hAnsi="Arial" w:cs="Arial"/>
                <w:sz w:val="20"/>
                <w:szCs w:val="20"/>
              </w:rPr>
              <w:t>-132.72672</w:t>
            </w:r>
          </w:p>
        </w:tc>
        <w:tc>
          <w:tcPr>
            <w:tcW w:w="1247" w:type="dxa"/>
          </w:tcPr>
          <w:p w14:paraId="0EA1E753" w14:textId="26B8DEF2" w:rsidR="00BC653F" w:rsidRPr="0017789F" w:rsidRDefault="00427834" w:rsidP="006046C9">
            <w:pPr>
              <w:jc w:val="right"/>
              <w:rPr>
                <w:rFonts w:ascii="Arial" w:hAnsi="Arial" w:cs="Arial"/>
                <w:sz w:val="20"/>
                <w:szCs w:val="20"/>
              </w:rPr>
            </w:pPr>
            <w:r w:rsidRPr="0017789F">
              <w:rPr>
                <w:rFonts w:ascii="Arial" w:hAnsi="Arial" w:cs="Arial"/>
                <w:sz w:val="20"/>
                <w:szCs w:val="20"/>
              </w:rPr>
              <w:t>0</w:t>
            </w:r>
          </w:p>
        </w:tc>
      </w:tr>
      <w:tr w:rsidR="00BC653F" w:rsidRPr="00FE718F" w14:paraId="0236742F" w14:textId="77777777" w:rsidTr="00427834">
        <w:trPr>
          <w:trHeight w:val="249"/>
        </w:trPr>
        <w:tc>
          <w:tcPr>
            <w:tcW w:w="5670" w:type="dxa"/>
          </w:tcPr>
          <w:p w14:paraId="0A3F1DE4" w14:textId="24DFB46E" w:rsidR="00BC653F" w:rsidRPr="0017789F" w:rsidRDefault="00244142" w:rsidP="006046C9">
            <w:pPr>
              <w:jc w:val="both"/>
              <w:rPr>
                <w:rFonts w:ascii="Arial" w:hAnsi="Arial" w:cs="Arial"/>
                <w:sz w:val="20"/>
                <w:szCs w:val="20"/>
              </w:rPr>
            </w:pPr>
            <w:proofErr w:type="spellStart"/>
            <w:proofErr w:type="gramStart"/>
            <w:r w:rsidRPr="00244142">
              <w:rPr>
                <w:rFonts w:ascii="Arial" w:hAnsi="Arial" w:cs="Arial"/>
                <w:sz w:val="20"/>
                <w:szCs w:val="20"/>
              </w:rPr>
              <w:t>lm</w:t>
            </w:r>
            <w:proofErr w:type="spellEnd"/>
            <w:r w:rsidRPr="00244142">
              <w:rPr>
                <w:rFonts w:ascii="Arial" w:hAnsi="Arial" w:cs="Arial"/>
                <w:sz w:val="20"/>
                <w:szCs w:val="20"/>
              </w:rPr>
              <w:t>(</w:t>
            </w:r>
            <w:proofErr w:type="gramEnd"/>
            <w:r w:rsidRPr="00244142">
              <w:rPr>
                <w:rFonts w:ascii="Arial" w:hAnsi="Arial" w:cs="Arial"/>
                <w:sz w:val="20"/>
                <w:szCs w:val="20"/>
              </w:rPr>
              <w:t>BL ~ Patry*</w:t>
            </w:r>
            <w:proofErr w:type="spellStart"/>
            <w:r w:rsidRPr="00244142">
              <w:rPr>
                <w:rFonts w:ascii="Arial" w:hAnsi="Arial" w:cs="Arial"/>
                <w:sz w:val="20"/>
                <w:szCs w:val="20"/>
              </w:rPr>
              <w:t>Baltic+Hostplant</w:t>
            </w:r>
            <w:proofErr w:type="spellEnd"/>
            <w:r w:rsidR="005C70E9" w:rsidRPr="0017789F">
              <w:rPr>
                <w:rFonts w:ascii="Arial" w:hAnsi="Arial" w:cs="Arial"/>
                <w:sz w:val="20"/>
                <w:szCs w:val="20"/>
              </w:rPr>
              <w:t>)</w:t>
            </w:r>
          </w:p>
        </w:tc>
        <w:tc>
          <w:tcPr>
            <w:tcW w:w="1247" w:type="dxa"/>
          </w:tcPr>
          <w:p w14:paraId="326A68CE" w14:textId="552D3BCF" w:rsidR="00BC653F" w:rsidRPr="0017789F" w:rsidRDefault="00427834" w:rsidP="006046C9">
            <w:pPr>
              <w:jc w:val="right"/>
              <w:rPr>
                <w:rFonts w:ascii="Arial" w:hAnsi="Arial" w:cs="Arial"/>
                <w:sz w:val="20"/>
                <w:szCs w:val="20"/>
              </w:rPr>
            </w:pPr>
            <w:r w:rsidRPr="0017789F">
              <w:rPr>
                <w:rFonts w:ascii="Arial" w:hAnsi="Arial" w:cs="Arial"/>
                <w:sz w:val="20"/>
                <w:szCs w:val="20"/>
              </w:rPr>
              <w:t>319.8969</w:t>
            </w:r>
          </w:p>
        </w:tc>
        <w:tc>
          <w:tcPr>
            <w:tcW w:w="1247" w:type="dxa"/>
          </w:tcPr>
          <w:p w14:paraId="37436A6C" w14:textId="0AE7AB64" w:rsidR="00BC653F" w:rsidRPr="0017789F" w:rsidRDefault="00427834" w:rsidP="006046C9">
            <w:pPr>
              <w:jc w:val="right"/>
              <w:rPr>
                <w:rFonts w:ascii="Arial" w:hAnsi="Arial" w:cs="Arial"/>
                <w:sz w:val="20"/>
                <w:szCs w:val="20"/>
              </w:rPr>
            </w:pPr>
            <w:r w:rsidRPr="0017789F">
              <w:rPr>
                <w:rFonts w:ascii="Arial" w:hAnsi="Arial" w:cs="Arial"/>
                <w:kern w:val="0"/>
                <w:sz w:val="20"/>
                <w:szCs w:val="20"/>
              </w:rPr>
              <w:t>-153.94846</w:t>
            </w:r>
          </w:p>
        </w:tc>
        <w:tc>
          <w:tcPr>
            <w:tcW w:w="1247" w:type="dxa"/>
          </w:tcPr>
          <w:p w14:paraId="305684EE" w14:textId="401BD234" w:rsidR="00BC653F" w:rsidRPr="0017789F" w:rsidRDefault="00427834" w:rsidP="006046C9">
            <w:pPr>
              <w:jc w:val="right"/>
              <w:rPr>
                <w:rFonts w:ascii="Arial" w:hAnsi="Arial" w:cs="Arial"/>
                <w:sz w:val="20"/>
                <w:szCs w:val="20"/>
              </w:rPr>
            </w:pPr>
            <w:r w:rsidRPr="0017789F">
              <w:rPr>
                <w:rFonts w:ascii="Arial" w:hAnsi="Arial" w:cs="Arial"/>
                <w:sz w:val="20"/>
                <w:szCs w:val="20"/>
              </w:rPr>
              <w:t>0</w:t>
            </w:r>
          </w:p>
        </w:tc>
      </w:tr>
      <w:tr w:rsidR="00BC653F" w:rsidRPr="00FE718F" w14:paraId="5A36E6C2" w14:textId="77777777" w:rsidTr="00427834">
        <w:trPr>
          <w:trHeight w:val="249"/>
        </w:trPr>
        <w:tc>
          <w:tcPr>
            <w:tcW w:w="5670" w:type="dxa"/>
          </w:tcPr>
          <w:p w14:paraId="7E13DAC1" w14:textId="3A8F1E69" w:rsidR="00BC653F" w:rsidRPr="0017789F" w:rsidRDefault="00244142" w:rsidP="006046C9">
            <w:pPr>
              <w:jc w:val="both"/>
              <w:rPr>
                <w:rFonts w:ascii="Arial" w:hAnsi="Arial" w:cs="Arial"/>
                <w:sz w:val="20"/>
                <w:szCs w:val="20"/>
              </w:rPr>
            </w:pPr>
            <w:proofErr w:type="spellStart"/>
            <w:proofErr w:type="gramStart"/>
            <w:r w:rsidRPr="00244142">
              <w:rPr>
                <w:rFonts w:ascii="Arial" w:hAnsi="Arial" w:cs="Arial"/>
                <w:sz w:val="20"/>
                <w:szCs w:val="20"/>
              </w:rPr>
              <w:t>lm</w:t>
            </w:r>
            <w:proofErr w:type="spellEnd"/>
            <w:r w:rsidRPr="00244142">
              <w:rPr>
                <w:rFonts w:ascii="Arial" w:hAnsi="Arial" w:cs="Arial"/>
                <w:sz w:val="20"/>
                <w:szCs w:val="20"/>
              </w:rPr>
              <w:t>(</w:t>
            </w:r>
            <w:proofErr w:type="gramEnd"/>
            <w:r w:rsidRPr="00244142">
              <w:rPr>
                <w:rFonts w:ascii="Arial" w:hAnsi="Arial" w:cs="Arial"/>
                <w:sz w:val="20"/>
                <w:szCs w:val="20"/>
              </w:rPr>
              <w:t>BL ~ Baltic</w:t>
            </w:r>
            <w:r w:rsidR="005C70E9" w:rsidRPr="0017789F">
              <w:rPr>
                <w:rFonts w:ascii="Arial" w:hAnsi="Arial" w:cs="Arial"/>
                <w:sz w:val="20"/>
                <w:szCs w:val="20"/>
              </w:rPr>
              <w:t>)</w:t>
            </w:r>
          </w:p>
        </w:tc>
        <w:tc>
          <w:tcPr>
            <w:tcW w:w="1247" w:type="dxa"/>
          </w:tcPr>
          <w:p w14:paraId="5ABC1A58" w14:textId="3A862317" w:rsidR="00BC653F" w:rsidRPr="0017789F" w:rsidRDefault="00427834" w:rsidP="006046C9">
            <w:pPr>
              <w:jc w:val="right"/>
              <w:rPr>
                <w:rFonts w:ascii="Arial" w:hAnsi="Arial" w:cs="Arial"/>
                <w:sz w:val="20"/>
                <w:szCs w:val="20"/>
              </w:rPr>
            </w:pPr>
            <w:r w:rsidRPr="0017789F">
              <w:rPr>
                <w:rFonts w:ascii="Arial" w:hAnsi="Arial" w:cs="Arial"/>
                <w:sz w:val="20"/>
                <w:szCs w:val="20"/>
              </w:rPr>
              <w:t>342.9737</w:t>
            </w:r>
          </w:p>
        </w:tc>
        <w:tc>
          <w:tcPr>
            <w:tcW w:w="1247" w:type="dxa"/>
          </w:tcPr>
          <w:p w14:paraId="7D4B9907" w14:textId="2E9A59FD" w:rsidR="00BC653F" w:rsidRPr="0017789F" w:rsidRDefault="00427834" w:rsidP="006046C9">
            <w:pPr>
              <w:jc w:val="right"/>
              <w:rPr>
                <w:rFonts w:ascii="Arial" w:hAnsi="Arial" w:cs="Arial"/>
                <w:sz w:val="20"/>
                <w:szCs w:val="20"/>
              </w:rPr>
            </w:pPr>
            <w:r w:rsidRPr="0017789F">
              <w:rPr>
                <w:rFonts w:ascii="Arial" w:hAnsi="Arial" w:cs="Arial"/>
                <w:kern w:val="0"/>
                <w:sz w:val="20"/>
                <w:szCs w:val="20"/>
              </w:rPr>
              <w:t>-168.48684</w:t>
            </w:r>
          </w:p>
        </w:tc>
        <w:tc>
          <w:tcPr>
            <w:tcW w:w="1247" w:type="dxa"/>
          </w:tcPr>
          <w:p w14:paraId="583A936F" w14:textId="7665FB72" w:rsidR="00BC653F" w:rsidRPr="0017789F" w:rsidRDefault="00427834" w:rsidP="006046C9">
            <w:pPr>
              <w:jc w:val="right"/>
              <w:rPr>
                <w:rFonts w:ascii="Arial" w:hAnsi="Arial" w:cs="Arial"/>
                <w:sz w:val="20"/>
                <w:szCs w:val="20"/>
              </w:rPr>
            </w:pPr>
            <w:r w:rsidRPr="0017789F">
              <w:rPr>
                <w:rFonts w:ascii="Arial" w:hAnsi="Arial" w:cs="Arial"/>
                <w:sz w:val="20"/>
                <w:szCs w:val="20"/>
              </w:rPr>
              <w:t>0</w:t>
            </w:r>
          </w:p>
        </w:tc>
      </w:tr>
      <w:tr w:rsidR="00BC653F" w:rsidRPr="00FE718F" w14:paraId="54B7A665" w14:textId="77777777" w:rsidTr="00427834">
        <w:trPr>
          <w:trHeight w:val="249"/>
        </w:trPr>
        <w:tc>
          <w:tcPr>
            <w:tcW w:w="5670" w:type="dxa"/>
            <w:tcBorders>
              <w:bottom w:val="double" w:sz="4" w:space="0" w:color="auto"/>
            </w:tcBorders>
          </w:tcPr>
          <w:p w14:paraId="073F8DBA" w14:textId="1ADF3CC1" w:rsidR="00BC653F" w:rsidRPr="0017789F" w:rsidRDefault="005C70E9" w:rsidP="006046C9">
            <w:pPr>
              <w:jc w:val="both"/>
              <w:rPr>
                <w:rFonts w:ascii="Arial" w:hAnsi="Arial" w:cs="Arial"/>
                <w:sz w:val="20"/>
                <w:szCs w:val="20"/>
              </w:rPr>
            </w:pPr>
            <w:proofErr w:type="spellStart"/>
            <w:proofErr w:type="gramStart"/>
            <w:r w:rsidRPr="0017789F">
              <w:rPr>
                <w:rFonts w:ascii="Arial" w:hAnsi="Arial" w:cs="Arial"/>
                <w:sz w:val="20"/>
                <w:szCs w:val="20"/>
              </w:rPr>
              <w:t>lm</w:t>
            </w:r>
            <w:proofErr w:type="spellEnd"/>
            <w:r w:rsidRPr="0017789F">
              <w:rPr>
                <w:rFonts w:ascii="Arial" w:hAnsi="Arial" w:cs="Arial"/>
                <w:sz w:val="20"/>
                <w:szCs w:val="20"/>
              </w:rPr>
              <w:t>(</w:t>
            </w:r>
            <w:proofErr w:type="gramEnd"/>
            <w:r w:rsidRPr="0017789F">
              <w:rPr>
                <w:rFonts w:ascii="Arial" w:hAnsi="Arial" w:cs="Arial"/>
                <w:sz w:val="20"/>
                <w:szCs w:val="20"/>
              </w:rPr>
              <w:t>BL ~ 1)</w:t>
            </w:r>
          </w:p>
        </w:tc>
        <w:tc>
          <w:tcPr>
            <w:tcW w:w="1247" w:type="dxa"/>
            <w:tcBorders>
              <w:bottom w:val="double" w:sz="4" w:space="0" w:color="auto"/>
            </w:tcBorders>
          </w:tcPr>
          <w:p w14:paraId="2C2CC59B" w14:textId="47FC8F24" w:rsidR="00BC653F" w:rsidRPr="0017789F" w:rsidRDefault="00427834" w:rsidP="006046C9">
            <w:pPr>
              <w:jc w:val="right"/>
              <w:rPr>
                <w:rFonts w:ascii="Arial" w:hAnsi="Arial" w:cs="Arial"/>
                <w:sz w:val="20"/>
                <w:szCs w:val="20"/>
              </w:rPr>
            </w:pPr>
            <w:r w:rsidRPr="0017789F">
              <w:rPr>
                <w:rFonts w:ascii="Arial" w:hAnsi="Arial" w:cs="Arial"/>
                <w:sz w:val="20"/>
                <w:szCs w:val="20"/>
              </w:rPr>
              <w:t>347.2582</w:t>
            </w:r>
          </w:p>
        </w:tc>
        <w:tc>
          <w:tcPr>
            <w:tcW w:w="1247" w:type="dxa"/>
            <w:tcBorders>
              <w:bottom w:val="double" w:sz="4" w:space="0" w:color="auto"/>
            </w:tcBorders>
          </w:tcPr>
          <w:p w14:paraId="4CA58527" w14:textId="430CB5E5" w:rsidR="00BC653F" w:rsidRPr="0017789F" w:rsidRDefault="00427834" w:rsidP="006046C9">
            <w:pPr>
              <w:jc w:val="right"/>
              <w:rPr>
                <w:rFonts w:ascii="Arial" w:hAnsi="Arial" w:cs="Arial"/>
                <w:sz w:val="20"/>
                <w:szCs w:val="20"/>
              </w:rPr>
            </w:pPr>
            <w:r w:rsidRPr="0017789F">
              <w:rPr>
                <w:rFonts w:ascii="Arial" w:hAnsi="Arial" w:cs="Arial"/>
                <w:kern w:val="0"/>
                <w:sz w:val="20"/>
                <w:szCs w:val="20"/>
              </w:rPr>
              <w:t>-171.62912</w:t>
            </w:r>
          </w:p>
        </w:tc>
        <w:tc>
          <w:tcPr>
            <w:tcW w:w="1247" w:type="dxa"/>
            <w:tcBorders>
              <w:bottom w:val="double" w:sz="4" w:space="0" w:color="auto"/>
            </w:tcBorders>
          </w:tcPr>
          <w:p w14:paraId="04F20BB4" w14:textId="0C870815" w:rsidR="00BC653F" w:rsidRPr="0017789F" w:rsidRDefault="00427834" w:rsidP="006046C9">
            <w:pPr>
              <w:jc w:val="right"/>
              <w:rPr>
                <w:rFonts w:ascii="Arial" w:hAnsi="Arial" w:cs="Arial"/>
                <w:sz w:val="20"/>
                <w:szCs w:val="20"/>
              </w:rPr>
            </w:pPr>
            <w:r w:rsidRPr="0017789F">
              <w:rPr>
                <w:rFonts w:ascii="Arial" w:hAnsi="Arial" w:cs="Arial"/>
                <w:sz w:val="20"/>
                <w:szCs w:val="20"/>
              </w:rPr>
              <w:t>0</w:t>
            </w:r>
          </w:p>
        </w:tc>
      </w:tr>
    </w:tbl>
    <w:p w14:paraId="47E1FDF2" w14:textId="77777777" w:rsidR="00B47BF5" w:rsidRDefault="00B47BF5" w:rsidP="007C6E10">
      <w:pPr>
        <w:jc w:val="both"/>
        <w:rPr>
          <w:rFonts w:ascii="Arial" w:hAnsi="Arial" w:cs="Arial"/>
          <w:sz w:val="24"/>
          <w:szCs w:val="24"/>
        </w:rPr>
      </w:pPr>
    </w:p>
    <w:p w14:paraId="080D4EC2" w14:textId="599FDCB4" w:rsidR="00DD753F" w:rsidRDefault="00DD753F" w:rsidP="007C6E10">
      <w:pPr>
        <w:jc w:val="both"/>
        <w:rPr>
          <w:rFonts w:ascii="Arial" w:hAnsi="Arial" w:cs="Arial"/>
          <w:sz w:val="24"/>
          <w:szCs w:val="24"/>
        </w:rPr>
      </w:pPr>
      <w:r>
        <w:rPr>
          <w:rFonts w:ascii="Arial" w:hAnsi="Arial" w:cs="Arial"/>
          <w:sz w:val="24"/>
          <w:szCs w:val="24"/>
        </w:rPr>
        <w:t>Hence</w:t>
      </w:r>
      <w:r w:rsidRPr="00DD753F">
        <w:rPr>
          <w:rFonts w:ascii="Arial" w:hAnsi="Arial" w:cs="Arial"/>
          <w:sz w:val="24"/>
          <w:szCs w:val="24"/>
        </w:rPr>
        <w:t xml:space="preserve">, our analysis centered on categorical variables, with the chosen model serving as the framework for conducting an analysis of variance (ANOVA). This statistical approach allowed </w:t>
      </w:r>
      <w:r>
        <w:rPr>
          <w:rFonts w:ascii="Arial" w:hAnsi="Arial" w:cs="Arial"/>
          <w:sz w:val="24"/>
          <w:szCs w:val="24"/>
        </w:rPr>
        <w:t xml:space="preserve">for the </w:t>
      </w:r>
      <w:r w:rsidRPr="00DD753F">
        <w:rPr>
          <w:rFonts w:ascii="Arial" w:hAnsi="Arial" w:cs="Arial"/>
          <w:sz w:val="24"/>
          <w:szCs w:val="24"/>
        </w:rPr>
        <w:t xml:space="preserve">distinctions </w:t>
      </w:r>
      <w:r>
        <w:rPr>
          <w:rFonts w:ascii="Arial" w:hAnsi="Arial" w:cs="Arial"/>
          <w:sz w:val="24"/>
          <w:szCs w:val="24"/>
        </w:rPr>
        <w:t xml:space="preserve">of significant differences </w:t>
      </w:r>
      <w:r w:rsidRPr="00DD753F">
        <w:rPr>
          <w:rFonts w:ascii="Arial" w:hAnsi="Arial" w:cs="Arial"/>
          <w:sz w:val="24"/>
          <w:szCs w:val="24"/>
        </w:rPr>
        <w:t xml:space="preserve">among diverse groups. To </w:t>
      </w:r>
      <w:r w:rsidR="00B47BF5">
        <w:rPr>
          <w:rFonts w:ascii="Arial" w:hAnsi="Arial" w:cs="Arial"/>
          <w:sz w:val="24"/>
          <w:szCs w:val="24"/>
        </w:rPr>
        <w:t>further increase</w:t>
      </w:r>
      <w:r w:rsidRPr="00DD753F">
        <w:rPr>
          <w:rFonts w:ascii="Arial" w:hAnsi="Arial" w:cs="Arial"/>
          <w:sz w:val="24"/>
          <w:szCs w:val="24"/>
        </w:rPr>
        <w:t xml:space="preserve"> the comprehensiveness of our analysis, the calculated effect size was incorporated into the ANOVA table. Specifically, for main effects and interactions, we employed eta-squared (η²), calculated as the ratio of the sum of squares for a given effect to the total sum of squares. This measure offers an estimation of the proportion of variance in the dependent variable attributed to a specific effect, enhancing our understanding of the impact of </w:t>
      </w:r>
      <w:r>
        <w:rPr>
          <w:rFonts w:ascii="Arial" w:hAnsi="Arial" w:cs="Arial"/>
          <w:sz w:val="24"/>
          <w:szCs w:val="24"/>
        </w:rPr>
        <w:t>our</w:t>
      </w:r>
      <w:r w:rsidRPr="00DD753F">
        <w:rPr>
          <w:rFonts w:ascii="Arial" w:hAnsi="Arial" w:cs="Arial"/>
          <w:sz w:val="24"/>
          <w:szCs w:val="24"/>
        </w:rPr>
        <w:t xml:space="preserve"> variables</w:t>
      </w:r>
      <w:r>
        <w:rPr>
          <w:rFonts w:ascii="Arial" w:hAnsi="Arial" w:cs="Arial"/>
          <w:sz w:val="24"/>
          <w:szCs w:val="24"/>
        </w:rPr>
        <w:t xml:space="preserve"> and their interactive effects</w:t>
      </w:r>
      <w:r w:rsidRPr="00DD753F">
        <w:rPr>
          <w:rFonts w:ascii="Arial" w:hAnsi="Arial" w:cs="Arial"/>
          <w:sz w:val="24"/>
          <w:szCs w:val="24"/>
        </w:rPr>
        <w:t xml:space="preserve"> on the observed outcomes.</w:t>
      </w:r>
      <w:r>
        <w:rPr>
          <w:rFonts w:ascii="Arial" w:hAnsi="Arial" w:cs="Arial"/>
          <w:sz w:val="24"/>
          <w:szCs w:val="24"/>
        </w:rPr>
        <w:t xml:space="preserve"> </w:t>
      </w:r>
    </w:p>
    <w:p w14:paraId="0561BD45" w14:textId="77777777" w:rsidR="00DD753F" w:rsidRDefault="00DD753F" w:rsidP="007C6E10">
      <w:pPr>
        <w:jc w:val="both"/>
        <w:rPr>
          <w:rFonts w:ascii="Arial" w:hAnsi="Arial" w:cs="Arial"/>
          <w:sz w:val="24"/>
          <w:szCs w:val="24"/>
        </w:rPr>
      </w:pPr>
    </w:p>
    <w:p w14:paraId="1BE9EEF6" w14:textId="77777777" w:rsidR="00D44122" w:rsidRDefault="00D44122" w:rsidP="00D44122">
      <w:pPr>
        <w:pStyle w:val="Beschriftung"/>
        <w:keepNext/>
        <w:jc w:val="both"/>
        <w:rPr>
          <w:rFonts w:ascii="Arial" w:hAnsi="Arial" w:cs="Arial"/>
          <w:i w:val="0"/>
          <w:iCs w:val="0"/>
          <w:color w:val="auto"/>
          <w:sz w:val="24"/>
          <w:szCs w:val="24"/>
        </w:rPr>
      </w:pPr>
      <w:r w:rsidRPr="00D44122">
        <w:rPr>
          <w:rFonts w:ascii="Arial" w:hAnsi="Arial" w:cs="Arial"/>
          <w:i w:val="0"/>
          <w:iCs w:val="0"/>
          <w:color w:val="auto"/>
          <w:sz w:val="24"/>
          <w:szCs w:val="24"/>
        </w:rPr>
        <w:lastRenderedPageBreak/>
        <w:t>The findings reveal meaningful associations between certain factors and body length. Variations in Hostplant are linked to differences in body length, suggesting that the type of Hostplant plays a role in determining body length.</w:t>
      </w:r>
      <w:r>
        <w:rPr>
          <w:rFonts w:ascii="Arial" w:hAnsi="Arial" w:cs="Arial"/>
          <w:i w:val="0"/>
          <w:iCs w:val="0"/>
          <w:color w:val="auto"/>
          <w:sz w:val="24"/>
          <w:szCs w:val="24"/>
        </w:rPr>
        <w:t xml:space="preserve"> </w:t>
      </w:r>
      <w:r w:rsidRPr="00D44122">
        <w:rPr>
          <w:rFonts w:ascii="Arial" w:hAnsi="Arial" w:cs="Arial"/>
          <w:i w:val="0"/>
          <w:iCs w:val="0"/>
          <w:color w:val="auto"/>
          <w:sz w:val="24"/>
          <w:szCs w:val="24"/>
        </w:rPr>
        <w:t>Similarly, differences in Baltic regions are strongly associated with variations in body length.</w:t>
      </w:r>
    </w:p>
    <w:p w14:paraId="2F68E144" w14:textId="694BAFA6" w:rsidR="00D44122" w:rsidRDefault="00D44122" w:rsidP="00D44122">
      <w:pPr>
        <w:pStyle w:val="Beschriftung"/>
        <w:keepNext/>
        <w:jc w:val="both"/>
        <w:rPr>
          <w:rFonts w:ascii="Arial" w:hAnsi="Arial" w:cs="Arial"/>
          <w:i w:val="0"/>
          <w:iCs w:val="0"/>
          <w:color w:val="auto"/>
          <w:sz w:val="24"/>
          <w:szCs w:val="24"/>
        </w:rPr>
      </w:pPr>
      <w:r w:rsidRPr="00D44122">
        <w:rPr>
          <w:rFonts w:ascii="Arial" w:hAnsi="Arial" w:cs="Arial"/>
          <w:i w:val="0"/>
          <w:iCs w:val="0"/>
          <w:color w:val="auto"/>
          <w:sz w:val="24"/>
          <w:szCs w:val="24"/>
        </w:rPr>
        <w:t xml:space="preserve">The interaction between Hostplant and Baltic, as well as Hostplant and Patry, showed significant effects, indicating that the combined influence of these variables surpasses the sum of their individual impacts on body length. </w:t>
      </w:r>
      <w:r>
        <w:rPr>
          <w:rFonts w:ascii="Arial" w:hAnsi="Arial" w:cs="Arial"/>
          <w:i w:val="0"/>
          <w:iCs w:val="0"/>
          <w:color w:val="auto"/>
          <w:sz w:val="24"/>
          <w:szCs w:val="24"/>
        </w:rPr>
        <w:t xml:space="preserve">Also, the three-way interaction between the variables showed significant effect. </w:t>
      </w:r>
      <w:r w:rsidRPr="00D44122">
        <w:rPr>
          <w:rFonts w:ascii="Arial" w:hAnsi="Arial" w:cs="Arial"/>
          <w:i w:val="0"/>
          <w:iCs w:val="0"/>
          <w:color w:val="auto"/>
          <w:sz w:val="24"/>
          <w:szCs w:val="24"/>
        </w:rPr>
        <w:t>This suggests a complex interplay between Hostplant, Baltic, and Patry, with a particularly notable three-way interaction effect.</w:t>
      </w:r>
    </w:p>
    <w:p w14:paraId="59351CB5" w14:textId="1FAD60FC" w:rsidR="00D44122" w:rsidRDefault="00D44122" w:rsidP="00D44122">
      <w:pPr>
        <w:pStyle w:val="Beschriftung"/>
        <w:keepNext/>
        <w:jc w:val="both"/>
        <w:rPr>
          <w:rFonts w:ascii="Arial" w:hAnsi="Arial" w:cs="Arial"/>
          <w:i w:val="0"/>
          <w:iCs w:val="0"/>
          <w:color w:val="auto"/>
          <w:sz w:val="24"/>
          <w:szCs w:val="24"/>
        </w:rPr>
      </w:pPr>
      <w:r w:rsidRPr="00D44122">
        <w:rPr>
          <w:rFonts w:ascii="Arial" w:hAnsi="Arial" w:cs="Arial"/>
          <w:i w:val="0"/>
          <w:iCs w:val="0"/>
          <w:color w:val="auto"/>
          <w:sz w:val="24"/>
          <w:szCs w:val="24"/>
        </w:rPr>
        <w:t xml:space="preserve">However, the residuals, representing unexplained variance in body length after considering these factors, indicate that other aspects </w:t>
      </w:r>
      <w:r w:rsidR="00B47BF5">
        <w:rPr>
          <w:rFonts w:ascii="Arial" w:hAnsi="Arial" w:cs="Arial"/>
          <w:i w:val="0"/>
          <w:iCs w:val="0"/>
          <w:color w:val="auto"/>
          <w:sz w:val="24"/>
          <w:szCs w:val="24"/>
        </w:rPr>
        <w:t xml:space="preserve">mainly </w:t>
      </w:r>
      <w:r w:rsidRPr="00D44122">
        <w:rPr>
          <w:rFonts w:ascii="Arial" w:hAnsi="Arial" w:cs="Arial"/>
          <w:i w:val="0"/>
          <w:iCs w:val="0"/>
          <w:color w:val="auto"/>
          <w:sz w:val="24"/>
          <w:szCs w:val="24"/>
        </w:rPr>
        <w:t>contribute to body length variations. The substantial residual variations suggest a significant portion of body length remains unpredictable by Hostplant, Baltic, and Patry, emphasizing</w:t>
      </w:r>
      <w:r w:rsidR="00B47BF5">
        <w:rPr>
          <w:rFonts w:ascii="Arial" w:hAnsi="Arial" w:cs="Arial"/>
          <w:i w:val="0"/>
          <w:iCs w:val="0"/>
          <w:color w:val="auto"/>
          <w:sz w:val="24"/>
          <w:szCs w:val="24"/>
        </w:rPr>
        <w:t xml:space="preserve"> </w:t>
      </w:r>
      <w:r w:rsidR="005638D1">
        <w:rPr>
          <w:rFonts w:ascii="Arial" w:hAnsi="Arial" w:cs="Arial"/>
          <w:i w:val="0"/>
          <w:iCs w:val="0"/>
          <w:color w:val="auto"/>
          <w:sz w:val="24"/>
          <w:szCs w:val="24"/>
        </w:rPr>
        <w:t xml:space="preserve">a high </w:t>
      </w:r>
      <w:r w:rsidR="00B47BF5">
        <w:rPr>
          <w:rFonts w:ascii="Arial" w:hAnsi="Arial" w:cs="Arial"/>
          <w:i w:val="0"/>
          <w:iCs w:val="0"/>
          <w:color w:val="auto"/>
          <w:sz w:val="24"/>
          <w:szCs w:val="24"/>
        </w:rPr>
        <w:t>general variability in body</w:t>
      </w:r>
      <w:r w:rsidR="005638D1">
        <w:rPr>
          <w:rFonts w:ascii="Arial" w:hAnsi="Arial" w:cs="Arial"/>
          <w:i w:val="0"/>
          <w:iCs w:val="0"/>
          <w:color w:val="auto"/>
          <w:sz w:val="24"/>
          <w:szCs w:val="24"/>
        </w:rPr>
        <w:t xml:space="preserve"> length.</w:t>
      </w:r>
    </w:p>
    <w:p w14:paraId="713ADA92" w14:textId="659B26A4" w:rsidR="00D44122" w:rsidRDefault="00D44122" w:rsidP="00D44122">
      <w:pPr>
        <w:pStyle w:val="Beschriftung"/>
        <w:keepNext/>
        <w:jc w:val="both"/>
        <w:rPr>
          <w:rFonts w:ascii="Arial" w:hAnsi="Arial" w:cs="Arial"/>
          <w:i w:val="0"/>
          <w:iCs w:val="0"/>
          <w:color w:val="auto"/>
          <w:sz w:val="24"/>
          <w:szCs w:val="24"/>
        </w:rPr>
      </w:pPr>
      <w:r w:rsidRPr="00D44122">
        <w:rPr>
          <w:rFonts w:ascii="Arial" w:hAnsi="Arial" w:cs="Arial"/>
          <w:i w:val="0"/>
          <w:iCs w:val="0"/>
          <w:color w:val="auto"/>
          <w:sz w:val="24"/>
          <w:szCs w:val="24"/>
        </w:rPr>
        <w:t>Notably, Patry and the interaction between Patry and Baltic did not show significant effects on body length. The evidence does not support the conclusion that differences in Patry or a joint effect of Baltic and Patry significantly contribute to variations in body length.</w:t>
      </w:r>
    </w:p>
    <w:p w14:paraId="51749FC0" w14:textId="6B853B25" w:rsidR="001070E6" w:rsidRPr="007C6E10" w:rsidRDefault="001070E6" w:rsidP="001070E6">
      <w:pPr>
        <w:pStyle w:val="Beschriftung"/>
        <w:keepNext/>
        <w:rPr>
          <w:rFonts w:ascii="Arial" w:hAnsi="Arial" w:cs="Arial"/>
        </w:rPr>
      </w:pPr>
      <w:r w:rsidRPr="007C6E10">
        <w:rPr>
          <w:rFonts w:ascii="Arial" w:hAnsi="Arial" w:cs="Arial"/>
        </w:rPr>
        <w:t xml:space="preserve">Table </w:t>
      </w:r>
      <w:r w:rsidRPr="007C6E10">
        <w:rPr>
          <w:rFonts w:ascii="Arial" w:hAnsi="Arial" w:cs="Arial"/>
        </w:rPr>
        <w:fldChar w:fldCharType="begin"/>
      </w:r>
      <w:r w:rsidRPr="007C6E10">
        <w:rPr>
          <w:rFonts w:ascii="Arial" w:hAnsi="Arial" w:cs="Arial"/>
        </w:rPr>
        <w:instrText xml:space="preserve"> SEQ Table \* ARABIC </w:instrText>
      </w:r>
      <w:r w:rsidRPr="007C6E10">
        <w:rPr>
          <w:rFonts w:ascii="Arial" w:hAnsi="Arial" w:cs="Arial"/>
        </w:rPr>
        <w:fldChar w:fldCharType="separate"/>
      </w:r>
      <w:r w:rsidR="00427834" w:rsidRPr="007C6E10">
        <w:rPr>
          <w:rFonts w:ascii="Arial" w:hAnsi="Arial" w:cs="Arial"/>
          <w:noProof/>
        </w:rPr>
        <w:t>3</w:t>
      </w:r>
      <w:r w:rsidRPr="007C6E10">
        <w:rPr>
          <w:rFonts w:ascii="Arial" w:hAnsi="Arial" w:cs="Arial"/>
        </w:rPr>
        <w:fldChar w:fldCharType="end"/>
      </w:r>
      <w:r w:rsidRPr="007C6E10">
        <w:rPr>
          <w:rFonts w:ascii="Arial" w:hAnsi="Arial" w:cs="Arial"/>
        </w:rPr>
        <w:t xml:space="preserve">: </w:t>
      </w:r>
      <w:r w:rsidR="007C6E10" w:rsidRPr="007C6E10">
        <w:rPr>
          <w:rFonts w:ascii="Arial" w:hAnsi="Arial" w:cs="Arial"/>
        </w:rPr>
        <w:t xml:space="preserve">ANOVA </w:t>
      </w:r>
      <w:r w:rsidR="007C6E10">
        <w:rPr>
          <w:rFonts w:ascii="Arial" w:hAnsi="Arial" w:cs="Arial"/>
        </w:rPr>
        <w:t xml:space="preserve">of the selected model </w:t>
      </w:r>
      <w:r w:rsidR="007C6E10" w:rsidRPr="007C6E10">
        <w:rPr>
          <w:rFonts w:ascii="Arial" w:hAnsi="Arial" w:cs="Arial"/>
        </w:rPr>
        <w:t>with body length as response variable</w:t>
      </w:r>
    </w:p>
    <w:tbl>
      <w:tblPr>
        <w:tblStyle w:val="scientifictable"/>
        <w:tblW w:w="9398" w:type="dxa"/>
        <w:tblLayout w:type="fixed"/>
        <w:tblLook w:val="04A0" w:firstRow="1" w:lastRow="0" w:firstColumn="1" w:lastColumn="0" w:noHBand="0" w:noVBand="1"/>
      </w:tblPr>
      <w:tblGrid>
        <w:gridCol w:w="3006"/>
        <w:gridCol w:w="1270"/>
        <w:gridCol w:w="1271"/>
        <w:gridCol w:w="1271"/>
        <w:gridCol w:w="1271"/>
        <w:gridCol w:w="1271"/>
        <w:gridCol w:w="38"/>
      </w:tblGrid>
      <w:tr w:rsidR="00DD753F" w:rsidRPr="00FE718F" w14:paraId="5859AF4C" w14:textId="77777777" w:rsidTr="00CE0E29">
        <w:trPr>
          <w:cnfStyle w:val="100000000000" w:firstRow="1" w:lastRow="0" w:firstColumn="0" w:lastColumn="0" w:oddVBand="0" w:evenVBand="0" w:oddHBand="0" w:evenHBand="0" w:firstRowFirstColumn="0" w:firstRowLastColumn="0" w:lastRowFirstColumn="0" w:lastRowLastColumn="0"/>
          <w:trHeight w:val="248"/>
        </w:trPr>
        <w:tc>
          <w:tcPr>
            <w:tcW w:w="3402" w:type="dxa"/>
          </w:tcPr>
          <w:p w14:paraId="56B963F6" w14:textId="77777777" w:rsidR="00DD753F" w:rsidRDefault="00DD753F" w:rsidP="00AB6C63">
            <w:pPr>
              <w:jc w:val="center"/>
              <w:rPr>
                <w:rFonts w:ascii="Arial" w:hAnsi="Arial" w:cs="Arial"/>
                <w:sz w:val="20"/>
                <w:szCs w:val="20"/>
              </w:rPr>
            </w:pPr>
          </w:p>
        </w:tc>
        <w:tc>
          <w:tcPr>
            <w:tcW w:w="1418" w:type="dxa"/>
            <w:gridSpan w:val="6"/>
          </w:tcPr>
          <w:p w14:paraId="02217387" w14:textId="40E2C557" w:rsidR="00DD753F" w:rsidRPr="00FE718F" w:rsidRDefault="00DD753F" w:rsidP="00AB6C63">
            <w:pPr>
              <w:jc w:val="center"/>
              <w:rPr>
                <w:rFonts w:ascii="Arial" w:hAnsi="Arial" w:cs="Arial"/>
                <w:sz w:val="20"/>
                <w:szCs w:val="20"/>
              </w:rPr>
            </w:pPr>
            <w:r>
              <w:rPr>
                <w:rFonts w:ascii="Arial" w:hAnsi="Arial" w:cs="Arial"/>
                <w:sz w:val="20"/>
                <w:szCs w:val="20"/>
              </w:rPr>
              <w:t>Analysis of Variance Table (responds variable = body length)</w:t>
            </w:r>
          </w:p>
        </w:tc>
      </w:tr>
      <w:tr w:rsidR="00DD753F" w:rsidRPr="00FE718F" w14:paraId="0555AB92" w14:textId="77777777" w:rsidTr="00CE0E29">
        <w:trPr>
          <w:gridAfter w:val="1"/>
          <w:wAfter w:w="43" w:type="dxa"/>
          <w:trHeight w:val="248"/>
        </w:trPr>
        <w:tc>
          <w:tcPr>
            <w:tcW w:w="3402" w:type="dxa"/>
            <w:tcBorders>
              <w:bottom w:val="double" w:sz="4" w:space="0" w:color="auto"/>
            </w:tcBorders>
          </w:tcPr>
          <w:p w14:paraId="03A6EBBB" w14:textId="5596EDDC" w:rsidR="00DD753F" w:rsidRPr="00FE718F" w:rsidRDefault="00DD753F" w:rsidP="00AB6C63">
            <w:pPr>
              <w:jc w:val="both"/>
              <w:rPr>
                <w:rFonts w:ascii="Arial" w:hAnsi="Arial" w:cs="Arial"/>
                <w:sz w:val="20"/>
                <w:szCs w:val="20"/>
              </w:rPr>
            </w:pPr>
          </w:p>
        </w:tc>
        <w:tc>
          <w:tcPr>
            <w:tcW w:w="1418" w:type="dxa"/>
            <w:tcBorders>
              <w:bottom w:val="double" w:sz="4" w:space="0" w:color="auto"/>
            </w:tcBorders>
          </w:tcPr>
          <w:p w14:paraId="6D8867D1" w14:textId="1164F6D0" w:rsidR="00DD753F" w:rsidRPr="00FE718F" w:rsidRDefault="00DD753F" w:rsidP="00AB6C63">
            <w:pPr>
              <w:jc w:val="right"/>
              <w:rPr>
                <w:rFonts w:ascii="Arial" w:hAnsi="Arial" w:cs="Arial"/>
                <w:sz w:val="20"/>
                <w:szCs w:val="20"/>
              </w:rPr>
            </w:pPr>
            <w:proofErr w:type="spellStart"/>
            <w:r>
              <w:rPr>
                <w:rFonts w:ascii="Arial" w:hAnsi="Arial" w:cs="Arial"/>
                <w:sz w:val="20"/>
                <w:szCs w:val="20"/>
              </w:rPr>
              <w:t>Df</w:t>
            </w:r>
            <w:proofErr w:type="spellEnd"/>
          </w:p>
        </w:tc>
        <w:tc>
          <w:tcPr>
            <w:tcW w:w="1418" w:type="dxa"/>
            <w:tcBorders>
              <w:bottom w:val="double" w:sz="4" w:space="0" w:color="auto"/>
            </w:tcBorders>
          </w:tcPr>
          <w:p w14:paraId="35AE0561" w14:textId="422162ED" w:rsidR="00DD753F" w:rsidRPr="00FE718F" w:rsidRDefault="00DD753F" w:rsidP="00AB6C63">
            <w:pPr>
              <w:jc w:val="right"/>
              <w:rPr>
                <w:rFonts w:ascii="Arial" w:hAnsi="Arial" w:cs="Arial"/>
                <w:sz w:val="20"/>
                <w:szCs w:val="20"/>
              </w:rPr>
            </w:pPr>
            <w:r>
              <w:rPr>
                <w:rFonts w:ascii="Arial" w:hAnsi="Arial" w:cs="Arial"/>
                <w:sz w:val="20"/>
                <w:szCs w:val="20"/>
              </w:rPr>
              <w:t>Sum Sq</w:t>
            </w:r>
          </w:p>
        </w:tc>
        <w:tc>
          <w:tcPr>
            <w:tcW w:w="1418" w:type="dxa"/>
            <w:tcBorders>
              <w:bottom w:val="double" w:sz="4" w:space="0" w:color="auto"/>
            </w:tcBorders>
          </w:tcPr>
          <w:p w14:paraId="2EF42470" w14:textId="2F7F8BFF" w:rsidR="00DD753F" w:rsidRDefault="00CE0E29" w:rsidP="00AB6C63">
            <w:pPr>
              <w:jc w:val="right"/>
              <w:rPr>
                <w:rFonts w:ascii="Arial" w:hAnsi="Arial" w:cs="Arial"/>
                <w:sz w:val="20"/>
                <w:szCs w:val="20"/>
              </w:rPr>
            </w:pPr>
            <w:r w:rsidRPr="00DD753F">
              <w:rPr>
                <w:rFonts w:ascii="Arial" w:hAnsi="Arial" w:cs="Arial"/>
                <w:sz w:val="24"/>
                <w:szCs w:val="24"/>
              </w:rPr>
              <w:t>η²</w:t>
            </w:r>
          </w:p>
        </w:tc>
        <w:tc>
          <w:tcPr>
            <w:tcW w:w="1418" w:type="dxa"/>
            <w:tcBorders>
              <w:bottom w:val="double" w:sz="4" w:space="0" w:color="auto"/>
            </w:tcBorders>
          </w:tcPr>
          <w:p w14:paraId="5D052C16" w14:textId="213CA78A" w:rsidR="00DD753F" w:rsidRPr="00FE718F" w:rsidRDefault="00DD753F" w:rsidP="00AB6C63">
            <w:pPr>
              <w:jc w:val="right"/>
              <w:rPr>
                <w:rFonts w:ascii="Arial" w:hAnsi="Arial" w:cs="Arial"/>
                <w:sz w:val="20"/>
                <w:szCs w:val="20"/>
              </w:rPr>
            </w:pPr>
            <w:r>
              <w:rPr>
                <w:rFonts w:ascii="Arial" w:hAnsi="Arial" w:cs="Arial"/>
                <w:sz w:val="20"/>
                <w:szCs w:val="20"/>
              </w:rPr>
              <w:t>F</w:t>
            </w:r>
            <w:r w:rsidRPr="00FE718F">
              <w:rPr>
                <w:rFonts w:ascii="Arial" w:hAnsi="Arial" w:cs="Arial"/>
                <w:sz w:val="20"/>
                <w:szCs w:val="20"/>
              </w:rPr>
              <w:t xml:space="preserve"> value</w:t>
            </w:r>
          </w:p>
        </w:tc>
        <w:tc>
          <w:tcPr>
            <w:tcW w:w="1418" w:type="dxa"/>
            <w:tcBorders>
              <w:bottom w:val="double" w:sz="4" w:space="0" w:color="auto"/>
            </w:tcBorders>
          </w:tcPr>
          <w:p w14:paraId="2A792A3A" w14:textId="123F495B" w:rsidR="00DD753F" w:rsidRPr="00FE718F" w:rsidRDefault="00DD753F" w:rsidP="00AB6C63">
            <w:pPr>
              <w:jc w:val="right"/>
              <w:rPr>
                <w:rFonts w:ascii="Arial" w:hAnsi="Arial" w:cs="Arial"/>
                <w:sz w:val="20"/>
                <w:szCs w:val="20"/>
              </w:rPr>
            </w:pPr>
            <w:proofErr w:type="spellStart"/>
            <w:r w:rsidRPr="00FE718F">
              <w:rPr>
                <w:rFonts w:ascii="Arial" w:hAnsi="Arial" w:cs="Arial"/>
                <w:sz w:val="20"/>
                <w:szCs w:val="20"/>
              </w:rPr>
              <w:t>P</w:t>
            </w:r>
            <w:r>
              <w:rPr>
                <w:rFonts w:ascii="Arial" w:hAnsi="Arial" w:cs="Arial"/>
                <w:sz w:val="20"/>
                <w:szCs w:val="20"/>
              </w:rPr>
              <w:t>r</w:t>
            </w:r>
            <w:proofErr w:type="spellEnd"/>
            <w:r w:rsidRPr="00FE718F">
              <w:rPr>
                <w:rFonts w:ascii="Arial" w:hAnsi="Arial" w:cs="Arial"/>
                <w:sz w:val="20"/>
                <w:szCs w:val="20"/>
              </w:rPr>
              <w:t>(</w:t>
            </w:r>
            <w:r>
              <w:rPr>
                <w:rFonts w:ascii="Arial" w:hAnsi="Arial" w:cs="Arial"/>
                <w:sz w:val="20"/>
                <w:szCs w:val="20"/>
              </w:rPr>
              <w:t>&gt;F</w:t>
            </w:r>
            <w:r w:rsidRPr="00FE718F">
              <w:rPr>
                <w:rFonts w:ascii="Arial" w:hAnsi="Arial" w:cs="Arial"/>
                <w:sz w:val="20"/>
                <w:szCs w:val="20"/>
              </w:rPr>
              <w:t>)</w:t>
            </w:r>
          </w:p>
        </w:tc>
      </w:tr>
      <w:tr w:rsidR="00DD753F" w:rsidRPr="00FE718F" w14:paraId="15AC5645" w14:textId="77777777" w:rsidTr="00CE0E29">
        <w:trPr>
          <w:gridAfter w:val="1"/>
          <w:wAfter w:w="43" w:type="dxa"/>
          <w:trHeight w:val="248"/>
        </w:trPr>
        <w:tc>
          <w:tcPr>
            <w:tcW w:w="3402" w:type="dxa"/>
            <w:tcBorders>
              <w:top w:val="double" w:sz="4" w:space="0" w:color="auto"/>
            </w:tcBorders>
          </w:tcPr>
          <w:p w14:paraId="42A3B1DE" w14:textId="1BA84293" w:rsidR="00DD753F" w:rsidRPr="00FE718F" w:rsidRDefault="00DD753F" w:rsidP="00AB6C63">
            <w:pPr>
              <w:jc w:val="both"/>
              <w:rPr>
                <w:rFonts w:ascii="Arial" w:hAnsi="Arial" w:cs="Arial"/>
                <w:sz w:val="20"/>
                <w:szCs w:val="20"/>
              </w:rPr>
            </w:pPr>
            <w:r>
              <w:rPr>
                <w:rFonts w:ascii="Arial" w:hAnsi="Arial" w:cs="Arial"/>
                <w:sz w:val="20"/>
                <w:szCs w:val="20"/>
              </w:rPr>
              <w:t>Hostplant</w:t>
            </w:r>
          </w:p>
        </w:tc>
        <w:tc>
          <w:tcPr>
            <w:tcW w:w="1418" w:type="dxa"/>
            <w:tcBorders>
              <w:top w:val="double" w:sz="4" w:space="0" w:color="auto"/>
            </w:tcBorders>
          </w:tcPr>
          <w:p w14:paraId="1C336476" w14:textId="210EBCAC" w:rsidR="00DD753F" w:rsidRPr="00FE718F" w:rsidRDefault="00DD753F" w:rsidP="00AB6C63">
            <w:pPr>
              <w:jc w:val="right"/>
              <w:rPr>
                <w:rFonts w:ascii="Arial" w:hAnsi="Arial" w:cs="Arial"/>
                <w:sz w:val="20"/>
                <w:szCs w:val="20"/>
              </w:rPr>
            </w:pPr>
            <w:r>
              <w:rPr>
                <w:rFonts w:ascii="Arial" w:hAnsi="Arial" w:cs="Arial"/>
                <w:sz w:val="20"/>
                <w:szCs w:val="20"/>
              </w:rPr>
              <w:t>1</w:t>
            </w:r>
          </w:p>
        </w:tc>
        <w:tc>
          <w:tcPr>
            <w:tcW w:w="1418" w:type="dxa"/>
            <w:tcBorders>
              <w:top w:val="double" w:sz="4" w:space="0" w:color="auto"/>
            </w:tcBorders>
          </w:tcPr>
          <w:p w14:paraId="1CEB6379" w14:textId="1E8F7228" w:rsidR="00DD753F" w:rsidRPr="00FE718F" w:rsidRDefault="00DD753F" w:rsidP="00AB6C63">
            <w:pPr>
              <w:jc w:val="right"/>
              <w:rPr>
                <w:rFonts w:ascii="Arial" w:hAnsi="Arial" w:cs="Arial"/>
                <w:sz w:val="20"/>
                <w:szCs w:val="20"/>
              </w:rPr>
            </w:pPr>
            <w:r>
              <w:rPr>
                <w:rFonts w:ascii="Arial" w:hAnsi="Arial" w:cs="Arial"/>
                <w:sz w:val="20"/>
                <w:szCs w:val="20"/>
              </w:rPr>
              <w:t>0.659</w:t>
            </w:r>
          </w:p>
        </w:tc>
        <w:tc>
          <w:tcPr>
            <w:tcW w:w="1418" w:type="dxa"/>
            <w:tcBorders>
              <w:top w:val="double" w:sz="4" w:space="0" w:color="auto"/>
            </w:tcBorders>
          </w:tcPr>
          <w:p w14:paraId="509D2897" w14:textId="13FF852B" w:rsidR="00DD753F" w:rsidRDefault="00CE0E29" w:rsidP="00AB6C63">
            <w:pPr>
              <w:jc w:val="right"/>
              <w:rPr>
                <w:rFonts w:ascii="Arial" w:hAnsi="Arial" w:cs="Arial"/>
                <w:sz w:val="20"/>
                <w:szCs w:val="20"/>
              </w:rPr>
            </w:pPr>
            <w:r>
              <w:rPr>
                <w:rFonts w:ascii="Arial" w:hAnsi="Arial" w:cs="Arial"/>
                <w:sz w:val="20"/>
                <w:szCs w:val="20"/>
              </w:rPr>
              <w:t>0.01</w:t>
            </w:r>
          </w:p>
        </w:tc>
        <w:tc>
          <w:tcPr>
            <w:tcW w:w="1418" w:type="dxa"/>
            <w:tcBorders>
              <w:top w:val="double" w:sz="4" w:space="0" w:color="auto"/>
            </w:tcBorders>
          </w:tcPr>
          <w:p w14:paraId="64DBF8B7" w14:textId="6726A537" w:rsidR="00DD753F" w:rsidRPr="00FE718F" w:rsidRDefault="00DD753F" w:rsidP="00AB6C63">
            <w:pPr>
              <w:jc w:val="right"/>
              <w:rPr>
                <w:rFonts w:ascii="Arial" w:hAnsi="Arial" w:cs="Arial"/>
                <w:sz w:val="20"/>
                <w:szCs w:val="20"/>
              </w:rPr>
            </w:pPr>
            <w:r>
              <w:rPr>
                <w:rFonts w:ascii="Arial" w:hAnsi="Arial" w:cs="Arial"/>
                <w:sz w:val="20"/>
                <w:szCs w:val="20"/>
              </w:rPr>
              <w:t>7.7766</w:t>
            </w:r>
          </w:p>
        </w:tc>
        <w:tc>
          <w:tcPr>
            <w:tcW w:w="1418" w:type="dxa"/>
            <w:tcBorders>
              <w:top w:val="double" w:sz="4" w:space="0" w:color="auto"/>
            </w:tcBorders>
          </w:tcPr>
          <w:p w14:paraId="65E17758" w14:textId="60F80C3A" w:rsidR="00DD753F" w:rsidRPr="00FE718F" w:rsidRDefault="00DD753F" w:rsidP="00AB6C63">
            <w:pPr>
              <w:jc w:val="right"/>
              <w:rPr>
                <w:rFonts w:ascii="Arial" w:hAnsi="Arial" w:cs="Arial"/>
                <w:sz w:val="20"/>
                <w:szCs w:val="20"/>
              </w:rPr>
            </w:pPr>
            <w:r>
              <w:rPr>
                <w:rFonts w:ascii="Arial" w:hAnsi="Arial" w:cs="Arial"/>
                <w:sz w:val="20"/>
                <w:szCs w:val="20"/>
              </w:rPr>
              <w:t>0.0055</w:t>
            </w:r>
          </w:p>
        </w:tc>
      </w:tr>
      <w:tr w:rsidR="00DD753F" w:rsidRPr="00FE718F" w14:paraId="7AFBD472" w14:textId="77777777" w:rsidTr="00CE0E29">
        <w:trPr>
          <w:gridAfter w:val="1"/>
          <w:wAfter w:w="43" w:type="dxa"/>
          <w:trHeight w:val="248"/>
        </w:trPr>
        <w:tc>
          <w:tcPr>
            <w:tcW w:w="3402" w:type="dxa"/>
          </w:tcPr>
          <w:p w14:paraId="0F764CBE" w14:textId="4259445B" w:rsidR="00DD753F" w:rsidRPr="00FE718F" w:rsidRDefault="00DD753F" w:rsidP="00AB6C63">
            <w:pPr>
              <w:jc w:val="both"/>
              <w:rPr>
                <w:rFonts w:ascii="Arial" w:hAnsi="Arial" w:cs="Arial"/>
                <w:sz w:val="20"/>
                <w:szCs w:val="20"/>
              </w:rPr>
            </w:pPr>
            <w:r>
              <w:rPr>
                <w:rFonts w:ascii="Arial" w:hAnsi="Arial" w:cs="Arial"/>
                <w:sz w:val="20"/>
                <w:szCs w:val="20"/>
              </w:rPr>
              <w:t>Baltic</w:t>
            </w:r>
          </w:p>
        </w:tc>
        <w:tc>
          <w:tcPr>
            <w:tcW w:w="1418" w:type="dxa"/>
          </w:tcPr>
          <w:p w14:paraId="2A8F2C1D" w14:textId="75A024E8" w:rsidR="00DD753F" w:rsidRPr="00FE718F" w:rsidRDefault="00DD753F" w:rsidP="00AB6C63">
            <w:pPr>
              <w:jc w:val="right"/>
              <w:rPr>
                <w:rFonts w:ascii="Arial" w:hAnsi="Arial" w:cs="Arial"/>
                <w:sz w:val="20"/>
                <w:szCs w:val="20"/>
              </w:rPr>
            </w:pPr>
            <w:r>
              <w:rPr>
                <w:rFonts w:ascii="Arial" w:hAnsi="Arial" w:cs="Arial"/>
                <w:sz w:val="20"/>
                <w:szCs w:val="20"/>
              </w:rPr>
              <w:t>1</w:t>
            </w:r>
          </w:p>
        </w:tc>
        <w:tc>
          <w:tcPr>
            <w:tcW w:w="1418" w:type="dxa"/>
          </w:tcPr>
          <w:p w14:paraId="486AC6ED" w14:textId="236CBD1B" w:rsidR="00DD753F" w:rsidRPr="00FE718F" w:rsidRDefault="00DD753F" w:rsidP="00AB6C63">
            <w:pPr>
              <w:jc w:val="right"/>
              <w:rPr>
                <w:rFonts w:ascii="Arial" w:hAnsi="Arial" w:cs="Arial"/>
                <w:sz w:val="20"/>
                <w:szCs w:val="20"/>
              </w:rPr>
            </w:pPr>
            <w:r>
              <w:rPr>
                <w:rFonts w:ascii="Arial" w:hAnsi="Arial" w:cs="Arial"/>
                <w:sz w:val="20"/>
                <w:szCs w:val="20"/>
              </w:rPr>
              <w:t>4.143</w:t>
            </w:r>
          </w:p>
        </w:tc>
        <w:tc>
          <w:tcPr>
            <w:tcW w:w="1418" w:type="dxa"/>
          </w:tcPr>
          <w:p w14:paraId="63F0E565" w14:textId="52616A5D" w:rsidR="00DD753F" w:rsidRDefault="00CE0E29" w:rsidP="00AB6C63">
            <w:pPr>
              <w:jc w:val="right"/>
              <w:rPr>
                <w:rFonts w:ascii="Arial" w:hAnsi="Arial" w:cs="Arial"/>
                <w:sz w:val="20"/>
                <w:szCs w:val="20"/>
              </w:rPr>
            </w:pPr>
            <w:r>
              <w:rPr>
                <w:rFonts w:ascii="Arial" w:hAnsi="Arial" w:cs="Arial"/>
                <w:sz w:val="20"/>
                <w:szCs w:val="20"/>
              </w:rPr>
              <w:t>0.08</w:t>
            </w:r>
          </w:p>
        </w:tc>
        <w:tc>
          <w:tcPr>
            <w:tcW w:w="1418" w:type="dxa"/>
          </w:tcPr>
          <w:p w14:paraId="136BC9AC" w14:textId="382AFB21" w:rsidR="00DD753F" w:rsidRPr="00FE718F" w:rsidRDefault="00DD753F" w:rsidP="00AB6C63">
            <w:pPr>
              <w:jc w:val="right"/>
              <w:rPr>
                <w:rFonts w:ascii="Arial" w:hAnsi="Arial" w:cs="Arial"/>
                <w:sz w:val="20"/>
                <w:szCs w:val="20"/>
              </w:rPr>
            </w:pPr>
            <w:r>
              <w:rPr>
                <w:rFonts w:ascii="Arial" w:hAnsi="Arial" w:cs="Arial"/>
                <w:sz w:val="20"/>
                <w:szCs w:val="20"/>
              </w:rPr>
              <w:t>48.8569</w:t>
            </w:r>
          </w:p>
        </w:tc>
        <w:tc>
          <w:tcPr>
            <w:tcW w:w="1418" w:type="dxa"/>
          </w:tcPr>
          <w:p w14:paraId="292491D8" w14:textId="15052A9E" w:rsidR="00DD753F" w:rsidRPr="00FE718F" w:rsidRDefault="00DD753F" w:rsidP="00095F8C">
            <w:pPr>
              <w:jc w:val="right"/>
              <w:rPr>
                <w:rFonts w:ascii="Arial" w:hAnsi="Arial" w:cs="Arial"/>
                <w:sz w:val="20"/>
                <w:szCs w:val="20"/>
              </w:rPr>
            </w:pPr>
            <w:r>
              <w:rPr>
                <w:rFonts w:ascii="Arial" w:hAnsi="Arial" w:cs="Arial"/>
                <w:sz w:val="20"/>
                <w:szCs w:val="20"/>
              </w:rPr>
              <w:t>7.65e-12</w:t>
            </w:r>
          </w:p>
        </w:tc>
      </w:tr>
      <w:tr w:rsidR="00DD753F" w:rsidRPr="00FE718F" w14:paraId="482B9194" w14:textId="77777777" w:rsidTr="00CE0E29">
        <w:trPr>
          <w:gridAfter w:val="1"/>
          <w:wAfter w:w="43" w:type="dxa"/>
          <w:trHeight w:val="248"/>
        </w:trPr>
        <w:tc>
          <w:tcPr>
            <w:tcW w:w="3402" w:type="dxa"/>
          </w:tcPr>
          <w:p w14:paraId="2A121679" w14:textId="621BEB10" w:rsidR="00DD753F" w:rsidRPr="00FE718F" w:rsidRDefault="00DD753F" w:rsidP="00AB6C63">
            <w:pPr>
              <w:jc w:val="both"/>
              <w:rPr>
                <w:rFonts w:ascii="Arial" w:hAnsi="Arial" w:cs="Arial"/>
                <w:sz w:val="20"/>
                <w:szCs w:val="20"/>
              </w:rPr>
            </w:pPr>
            <w:r>
              <w:rPr>
                <w:rFonts w:ascii="Arial" w:hAnsi="Arial" w:cs="Arial"/>
                <w:sz w:val="20"/>
                <w:szCs w:val="20"/>
              </w:rPr>
              <w:t>Patry</w:t>
            </w:r>
          </w:p>
        </w:tc>
        <w:tc>
          <w:tcPr>
            <w:tcW w:w="1418" w:type="dxa"/>
          </w:tcPr>
          <w:p w14:paraId="6E58B9CE" w14:textId="6415ADA3" w:rsidR="00DD753F" w:rsidRPr="00FE718F" w:rsidRDefault="00DD753F" w:rsidP="00AB6C63">
            <w:pPr>
              <w:jc w:val="right"/>
              <w:rPr>
                <w:rFonts w:ascii="Arial" w:hAnsi="Arial" w:cs="Arial"/>
                <w:sz w:val="20"/>
                <w:szCs w:val="20"/>
              </w:rPr>
            </w:pPr>
            <w:r>
              <w:rPr>
                <w:rFonts w:ascii="Arial" w:hAnsi="Arial" w:cs="Arial"/>
                <w:sz w:val="20"/>
                <w:szCs w:val="20"/>
              </w:rPr>
              <w:t>1</w:t>
            </w:r>
          </w:p>
        </w:tc>
        <w:tc>
          <w:tcPr>
            <w:tcW w:w="1418" w:type="dxa"/>
          </w:tcPr>
          <w:p w14:paraId="12F4D994" w14:textId="2BD05572" w:rsidR="00DD753F" w:rsidRPr="00FE718F" w:rsidRDefault="00DD753F" w:rsidP="00AB6C63">
            <w:pPr>
              <w:jc w:val="right"/>
              <w:rPr>
                <w:rFonts w:ascii="Arial" w:hAnsi="Arial" w:cs="Arial"/>
                <w:sz w:val="20"/>
                <w:szCs w:val="20"/>
              </w:rPr>
            </w:pPr>
            <w:r>
              <w:rPr>
                <w:rFonts w:ascii="Arial" w:hAnsi="Arial" w:cs="Arial"/>
                <w:sz w:val="20"/>
                <w:szCs w:val="20"/>
              </w:rPr>
              <w:t>0.023</w:t>
            </w:r>
          </w:p>
        </w:tc>
        <w:tc>
          <w:tcPr>
            <w:tcW w:w="1418" w:type="dxa"/>
          </w:tcPr>
          <w:p w14:paraId="4CB9B499" w14:textId="02329FBF" w:rsidR="00DD753F" w:rsidRDefault="00CE0E29" w:rsidP="00AB6C63">
            <w:pPr>
              <w:jc w:val="right"/>
              <w:rPr>
                <w:rFonts w:ascii="Arial" w:hAnsi="Arial" w:cs="Arial"/>
                <w:sz w:val="20"/>
                <w:szCs w:val="20"/>
              </w:rPr>
            </w:pPr>
            <w:r>
              <w:rPr>
                <w:rFonts w:ascii="Arial" w:hAnsi="Arial" w:cs="Arial"/>
                <w:sz w:val="20"/>
                <w:szCs w:val="20"/>
              </w:rPr>
              <w:t>4.77e-4</w:t>
            </w:r>
          </w:p>
        </w:tc>
        <w:tc>
          <w:tcPr>
            <w:tcW w:w="1418" w:type="dxa"/>
          </w:tcPr>
          <w:p w14:paraId="35866D10" w14:textId="2B9D4DAD" w:rsidR="00DD753F" w:rsidRPr="00FE718F" w:rsidRDefault="00DD753F" w:rsidP="00AB6C63">
            <w:pPr>
              <w:jc w:val="right"/>
              <w:rPr>
                <w:rFonts w:ascii="Arial" w:hAnsi="Arial" w:cs="Arial"/>
                <w:sz w:val="20"/>
                <w:szCs w:val="20"/>
              </w:rPr>
            </w:pPr>
            <w:r>
              <w:rPr>
                <w:rFonts w:ascii="Arial" w:hAnsi="Arial" w:cs="Arial"/>
                <w:sz w:val="20"/>
                <w:szCs w:val="20"/>
              </w:rPr>
              <w:t>0.2745</w:t>
            </w:r>
          </w:p>
        </w:tc>
        <w:tc>
          <w:tcPr>
            <w:tcW w:w="1418" w:type="dxa"/>
          </w:tcPr>
          <w:p w14:paraId="0112C566" w14:textId="5FD1DF4A" w:rsidR="00DD753F" w:rsidRPr="00FE718F" w:rsidRDefault="00DD753F" w:rsidP="00AB6C63">
            <w:pPr>
              <w:jc w:val="right"/>
              <w:rPr>
                <w:rFonts w:ascii="Arial" w:hAnsi="Arial" w:cs="Arial"/>
                <w:sz w:val="20"/>
                <w:szCs w:val="20"/>
              </w:rPr>
            </w:pPr>
            <w:r>
              <w:rPr>
                <w:rFonts w:ascii="Arial" w:hAnsi="Arial" w:cs="Arial"/>
                <w:sz w:val="20"/>
                <w:szCs w:val="20"/>
              </w:rPr>
              <w:t>0.6005</w:t>
            </w:r>
          </w:p>
        </w:tc>
      </w:tr>
      <w:tr w:rsidR="00DD753F" w:rsidRPr="00FE718F" w14:paraId="6F3BA5D3" w14:textId="77777777" w:rsidTr="00CE0E29">
        <w:trPr>
          <w:gridAfter w:val="1"/>
          <w:wAfter w:w="43" w:type="dxa"/>
          <w:trHeight w:val="248"/>
        </w:trPr>
        <w:tc>
          <w:tcPr>
            <w:tcW w:w="3402" w:type="dxa"/>
          </w:tcPr>
          <w:p w14:paraId="4A7CA518" w14:textId="4B313BDD" w:rsidR="00DD753F" w:rsidRPr="00FE718F" w:rsidRDefault="00DD753F" w:rsidP="00AB6C63">
            <w:pPr>
              <w:jc w:val="both"/>
              <w:rPr>
                <w:rFonts w:ascii="Arial" w:hAnsi="Arial" w:cs="Arial"/>
                <w:sz w:val="20"/>
                <w:szCs w:val="20"/>
              </w:rPr>
            </w:pPr>
            <w:proofErr w:type="spellStart"/>
            <w:proofErr w:type="gramStart"/>
            <w:r>
              <w:rPr>
                <w:rFonts w:ascii="Arial" w:hAnsi="Arial" w:cs="Arial"/>
                <w:sz w:val="20"/>
                <w:szCs w:val="20"/>
              </w:rPr>
              <w:t>Hostplant:Baltic</w:t>
            </w:r>
            <w:proofErr w:type="spellEnd"/>
            <w:proofErr w:type="gramEnd"/>
          </w:p>
        </w:tc>
        <w:tc>
          <w:tcPr>
            <w:tcW w:w="1418" w:type="dxa"/>
          </w:tcPr>
          <w:p w14:paraId="26682BA0" w14:textId="3AD271C4" w:rsidR="00DD753F" w:rsidRPr="00FE718F" w:rsidRDefault="00DD753F" w:rsidP="00AB6C63">
            <w:pPr>
              <w:jc w:val="right"/>
              <w:rPr>
                <w:rFonts w:ascii="Arial" w:hAnsi="Arial" w:cs="Arial"/>
                <w:sz w:val="20"/>
                <w:szCs w:val="20"/>
              </w:rPr>
            </w:pPr>
            <w:r>
              <w:rPr>
                <w:rFonts w:ascii="Arial" w:hAnsi="Arial" w:cs="Arial"/>
                <w:sz w:val="20"/>
                <w:szCs w:val="20"/>
              </w:rPr>
              <w:t>1</w:t>
            </w:r>
          </w:p>
        </w:tc>
        <w:tc>
          <w:tcPr>
            <w:tcW w:w="1418" w:type="dxa"/>
          </w:tcPr>
          <w:p w14:paraId="2AD67637" w14:textId="374BB04E" w:rsidR="00DD753F" w:rsidRPr="00FE718F" w:rsidRDefault="00DD753F" w:rsidP="00AB6C63">
            <w:pPr>
              <w:jc w:val="right"/>
              <w:rPr>
                <w:rFonts w:ascii="Arial" w:hAnsi="Arial" w:cs="Arial"/>
                <w:sz w:val="20"/>
                <w:szCs w:val="20"/>
              </w:rPr>
            </w:pPr>
            <w:r>
              <w:rPr>
                <w:rFonts w:ascii="Arial" w:hAnsi="Arial" w:cs="Arial"/>
                <w:sz w:val="20"/>
                <w:szCs w:val="20"/>
              </w:rPr>
              <w:t>5.274</w:t>
            </w:r>
          </w:p>
        </w:tc>
        <w:tc>
          <w:tcPr>
            <w:tcW w:w="1418" w:type="dxa"/>
          </w:tcPr>
          <w:p w14:paraId="69CBC63E" w14:textId="1A73F5BB" w:rsidR="00DD753F" w:rsidRDefault="00CE0E29" w:rsidP="00AB6C63">
            <w:pPr>
              <w:jc w:val="right"/>
              <w:rPr>
                <w:rFonts w:ascii="Arial" w:hAnsi="Arial" w:cs="Arial"/>
                <w:sz w:val="20"/>
                <w:szCs w:val="20"/>
              </w:rPr>
            </w:pPr>
            <w:r>
              <w:rPr>
                <w:rFonts w:ascii="Arial" w:hAnsi="Arial" w:cs="Arial"/>
                <w:sz w:val="20"/>
                <w:szCs w:val="20"/>
              </w:rPr>
              <w:t>0.10</w:t>
            </w:r>
          </w:p>
        </w:tc>
        <w:tc>
          <w:tcPr>
            <w:tcW w:w="1418" w:type="dxa"/>
          </w:tcPr>
          <w:p w14:paraId="14D749EE" w14:textId="0B5227C1" w:rsidR="00DD753F" w:rsidRPr="00FE718F" w:rsidRDefault="00DD753F" w:rsidP="00AB6C63">
            <w:pPr>
              <w:jc w:val="right"/>
              <w:rPr>
                <w:rFonts w:ascii="Arial" w:hAnsi="Arial" w:cs="Arial"/>
                <w:sz w:val="20"/>
                <w:szCs w:val="20"/>
              </w:rPr>
            </w:pPr>
            <w:r>
              <w:rPr>
                <w:rFonts w:ascii="Arial" w:hAnsi="Arial" w:cs="Arial"/>
                <w:sz w:val="20"/>
                <w:szCs w:val="20"/>
              </w:rPr>
              <w:t>62.1908</w:t>
            </w:r>
          </w:p>
        </w:tc>
        <w:tc>
          <w:tcPr>
            <w:tcW w:w="1418" w:type="dxa"/>
          </w:tcPr>
          <w:p w14:paraId="223BE7E3" w14:textId="28884404" w:rsidR="00DD753F" w:rsidRPr="00FE718F" w:rsidRDefault="00DD753F" w:rsidP="00AB6C63">
            <w:pPr>
              <w:jc w:val="right"/>
              <w:rPr>
                <w:rFonts w:ascii="Arial" w:hAnsi="Arial" w:cs="Arial"/>
                <w:sz w:val="20"/>
                <w:szCs w:val="20"/>
              </w:rPr>
            </w:pPr>
            <w:r>
              <w:rPr>
                <w:rFonts w:ascii="Arial" w:hAnsi="Arial" w:cs="Arial"/>
                <w:sz w:val="20"/>
                <w:szCs w:val="20"/>
              </w:rPr>
              <w:t>1.57e-14</w:t>
            </w:r>
          </w:p>
        </w:tc>
      </w:tr>
      <w:tr w:rsidR="00DD753F" w:rsidRPr="00FE718F" w14:paraId="685A7BCD" w14:textId="77777777" w:rsidTr="00CE0E29">
        <w:trPr>
          <w:gridAfter w:val="1"/>
          <w:wAfter w:w="43" w:type="dxa"/>
          <w:trHeight w:val="248"/>
        </w:trPr>
        <w:tc>
          <w:tcPr>
            <w:tcW w:w="3402" w:type="dxa"/>
          </w:tcPr>
          <w:p w14:paraId="1CC5DF7E" w14:textId="10C5A9FE" w:rsidR="00DD753F" w:rsidRPr="00FE718F" w:rsidRDefault="00DD753F" w:rsidP="00AB6C63">
            <w:pPr>
              <w:jc w:val="both"/>
              <w:rPr>
                <w:rFonts w:ascii="Arial" w:hAnsi="Arial" w:cs="Arial"/>
                <w:sz w:val="20"/>
                <w:szCs w:val="20"/>
              </w:rPr>
            </w:pPr>
            <w:proofErr w:type="spellStart"/>
            <w:proofErr w:type="gramStart"/>
            <w:r>
              <w:rPr>
                <w:rFonts w:ascii="Arial" w:hAnsi="Arial" w:cs="Arial"/>
                <w:sz w:val="20"/>
                <w:szCs w:val="20"/>
              </w:rPr>
              <w:t>Hostplant:Patry</w:t>
            </w:r>
            <w:proofErr w:type="spellEnd"/>
            <w:proofErr w:type="gramEnd"/>
          </w:p>
        </w:tc>
        <w:tc>
          <w:tcPr>
            <w:tcW w:w="1418" w:type="dxa"/>
          </w:tcPr>
          <w:p w14:paraId="6E1B9A45" w14:textId="0A172D2C" w:rsidR="00DD753F" w:rsidRPr="00FE718F" w:rsidRDefault="00DD753F" w:rsidP="00AB6C63">
            <w:pPr>
              <w:jc w:val="right"/>
              <w:rPr>
                <w:rFonts w:ascii="Arial" w:hAnsi="Arial" w:cs="Arial"/>
                <w:sz w:val="20"/>
                <w:szCs w:val="20"/>
              </w:rPr>
            </w:pPr>
            <w:r>
              <w:rPr>
                <w:rFonts w:ascii="Arial" w:hAnsi="Arial" w:cs="Arial"/>
                <w:sz w:val="20"/>
                <w:szCs w:val="20"/>
              </w:rPr>
              <w:t>1</w:t>
            </w:r>
          </w:p>
        </w:tc>
        <w:tc>
          <w:tcPr>
            <w:tcW w:w="1418" w:type="dxa"/>
          </w:tcPr>
          <w:p w14:paraId="33FA3D6E" w14:textId="58CDFA2E" w:rsidR="00DD753F" w:rsidRPr="00FE718F" w:rsidRDefault="00DD753F" w:rsidP="00AB6C63">
            <w:pPr>
              <w:jc w:val="right"/>
              <w:rPr>
                <w:rFonts w:ascii="Arial" w:hAnsi="Arial" w:cs="Arial"/>
                <w:sz w:val="20"/>
                <w:szCs w:val="20"/>
              </w:rPr>
            </w:pPr>
            <w:r>
              <w:rPr>
                <w:rFonts w:ascii="Arial" w:hAnsi="Arial" w:cs="Arial"/>
                <w:sz w:val="20"/>
                <w:szCs w:val="20"/>
              </w:rPr>
              <w:t>1.384</w:t>
            </w:r>
          </w:p>
        </w:tc>
        <w:tc>
          <w:tcPr>
            <w:tcW w:w="1418" w:type="dxa"/>
          </w:tcPr>
          <w:p w14:paraId="791D1AC5" w14:textId="0A54F204" w:rsidR="00DD753F" w:rsidRDefault="00CE0E29" w:rsidP="00AB6C63">
            <w:pPr>
              <w:jc w:val="right"/>
              <w:rPr>
                <w:rFonts w:ascii="Arial" w:hAnsi="Arial" w:cs="Arial"/>
                <w:sz w:val="20"/>
                <w:szCs w:val="20"/>
              </w:rPr>
            </w:pPr>
            <w:r>
              <w:rPr>
                <w:rFonts w:ascii="Arial" w:hAnsi="Arial" w:cs="Arial"/>
                <w:sz w:val="20"/>
                <w:szCs w:val="20"/>
              </w:rPr>
              <w:t>0.03</w:t>
            </w:r>
          </w:p>
        </w:tc>
        <w:tc>
          <w:tcPr>
            <w:tcW w:w="1418" w:type="dxa"/>
          </w:tcPr>
          <w:p w14:paraId="22138240" w14:textId="49811C07" w:rsidR="00DD753F" w:rsidRPr="00FE718F" w:rsidRDefault="00DD753F" w:rsidP="00AB6C63">
            <w:pPr>
              <w:jc w:val="right"/>
              <w:rPr>
                <w:rFonts w:ascii="Arial" w:hAnsi="Arial" w:cs="Arial"/>
                <w:sz w:val="20"/>
                <w:szCs w:val="20"/>
              </w:rPr>
            </w:pPr>
            <w:r>
              <w:rPr>
                <w:rFonts w:ascii="Arial" w:hAnsi="Arial" w:cs="Arial"/>
                <w:sz w:val="20"/>
                <w:szCs w:val="20"/>
              </w:rPr>
              <w:t>16.3163</w:t>
            </w:r>
          </w:p>
        </w:tc>
        <w:tc>
          <w:tcPr>
            <w:tcW w:w="1418" w:type="dxa"/>
          </w:tcPr>
          <w:p w14:paraId="61788A32" w14:textId="65EC201B" w:rsidR="00DD753F" w:rsidRPr="00FE718F" w:rsidRDefault="00DD753F" w:rsidP="00AB6C63">
            <w:pPr>
              <w:jc w:val="right"/>
              <w:rPr>
                <w:rFonts w:ascii="Arial" w:hAnsi="Arial" w:cs="Arial"/>
                <w:sz w:val="20"/>
                <w:szCs w:val="20"/>
              </w:rPr>
            </w:pPr>
            <w:r>
              <w:rPr>
                <w:rFonts w:ascii="Arial" w:hAnsi="Arial" w:cs="Arial"/>
                <w:sz w:val="20"/>
                <w:szCs w:val="20"/>
              </w:rPr>
              <w:t>6.09e-05</w:t>
            </w:r>
          </w:p>
        </w:tc>
      </w:tr>
      <w:tr w:rsidR="00DD753F" w:rsidRPr="00FE718F" w14:paraId="741CF64A" w14:textId="77777777" w:rsidTr="00CE0E29">
        <w:trPr>
          <w:gridAfter w:val="1"/>
          <w:wAfter w:w="43" w:type="dxa"/>
          <w:trHeight w:val="248"/>
        </w:trPr>
        <w:tc>
          <w:tcPr>
            <w:tcW w:w="3402" w:type="dxa"/>
          </w:tcPr>
          <w:p w14:paraId="09D66005" w14:textId="219289A0" w:rsidR="00DD753F" w:rsidRPr="00FE718F" w:rsidRDefault="00DD753F" w:rsidP="00AB6C63">
            <w:pPr>
              <w:jc w:val="both"/>
              <w:rPr>
                <w:rFonts w:ascii="Arial" w:hAnsi="Arial" w:cs="Arial"/>
                <w:sz w:val="20"/>
                <w:szCs w:val="20"/>
              </w:rPr>
            </w:pPr>
            <w:proofErr w:type="spellStart"/>
            <w:proofErr w:type="gramStart"/>
            <w:r>
              <w:rPr>
                <w:rFonts w:ascii="Arial" w:hAnsi="Arial" w:cs="Arial"/>
                <w:sz w:val="20"/>
                <w:szCs w:val="20"/>
              </w:rPr>
              <w:t>Baltic:Patry</w:t>
            </w:r>
            <w:proofErr w:type="spellEnd"/>
            <w:proofErr w:type="gramEnd"/>
          </w:p>
        </w:tc>
        <w:tc>
          <w:tcPr>
            <w:tcW w:w="1418" w:type="dxa"/>
          </w:tcPr>
          <w:p w14:paraId="002E461C" w14:textId="0DB69020" w:rsidR="00DD753F" w:rsidRPr="00FE718F" w:rsidRDefault="00DD753F" w:rsidP="00AB6C63">
            <w:pPr>
              <w:jc w:val="right"/>
              <w:rPr>
                <w:rFonts w:ascii="Arial" w:hAnsi="Arial" w:cs="Arial"/>
                <w:sz w:val="20"/>
                <w:szCs w:val="20"/>
              </w:rPr>
            </w:pPr>
            <w:r>
              <w:rPr>
                <w:rFonts w:ascii="Arial" w:hAnsi="Arial" w:cs="Arial"/>
                <w:sz w:val="20"/>
                <w:szCs w:val="20"/>
              </w:rPr>
              <w:t>1</w:t>
            </w:r>
          </w:p>
        </w:tc>
        <w:tc>
          <w:tcPr>
            <w:tcW w:w="1418" w:type="dxa"/>
          </w:tcPr>
          <w:p w14:paraId="0A444CAF" w14:textId="777C1EB6" w:rsidR="00DD753F" w:rsidRPr="00FE718F" w:rsidRDefault="00DD753F" w:rsidP="00AB6C63">
            <w:pPr>
              <w:jc w:val="right"/>
              <w:rPr>
                <w:rFonts w:ascii="Arial" w:hAnsi="Arial" w:cs="Arial"/>
                <w:sz w:val="20"/>
                <w:szCs w:val="20"/>
              </w:rPr>
            </w:pPr>
            <w:r>
              <w:rPr>
                <w:rFonts w:ascii="Arial" w:hAnsi="Arial" w:cs="Arial"/>
                <w:sz w:val="20"/>
                <w:szCs w:val="20"/>
              </w:rPr>
              <w:t>0.144</w:t>
            </w:r>
          </w:p>
        </w:tc>
        <w:tc>
          <w:tcPr>
            <w:tcW w:w="1418" w:type="dxa"/>
          </w:tcPr>
          <w:p w14:paraId="4426A9B9" w14:textId="2A3C1150" w:rsidR="00DD753F" w:rsidRDefault="00CE0E29" w:rsidP="00AB6C63">
            <w:pPr>
              <w:jc w:val="right"/>
              <w:rPr>
                <w:rFonts w:ascii="Arial" w:hAnsi="Arial" w:cs="Arial"/>
                <w:sz w:val="20"/>
                <w:szCs w:val="20"/>
              </w:rPr>
            </w:pPr>
            <w:r>
              <w:rPr>
                <w:rFonts w:ascii="Arial" w:hAnsi="Arial" w:cs="Arial"/>
                <w:sz w:val="20"/>
                <w:szCs w:val="20"/>
              </w:rPr>
              <w:t>2.94e-3</w:t>
            </w:r>
          </w:p>
        </w:tc>
        <w:tc>
          <w:tcPr>
            <w:tcW w:w="1418" w:type="dxa"/>
          </w:tcPr>
          <w:p w14:paraId="793E8501" w14:textId="6C98FCC9" w:rsidR="00DD753F" w:rsidRPr="00FE718F" w:rsidRDefault="00DD753F" w:rsidP="00AB6C63">
            <w:pPr>
              <w:jc w:val="right"/>
              <w:rPr>
                <w:rFonts w:ascii="Arial" w:hAnsi="Arial" w:cs="Arial"/>
                <w:sz w:val="20"/>
                <w:szCs w:val="20"/>
              </w:rPr>
            </w:pPr>
            <w:r>
              <w:rPr>
                <w:rFonts w:ascii="Arial" w:hAnsi="Arial" w:cs="Arial"/>
                <w:sz w:val="20"/>
                <w:szCs w:val="20"/>
              </w:rPr>
              <w:t>1.6967</w:t>
            </w:r>
          </w:p>
        </w:tc>
        <w:tc>
          <w:tcPr>
            <w:tcW w:w="1418" w:type="dxa"/>
          </w:tcPr>
          <w:p w14:paraId="6E815EC1" w14:textId="36FC6AC6" w:rsidR="00DD753F" w:rsidRPr="00FE718F" w:rsidRDefault="00DD753F" w:rsidP="00AB6C63">
            <w:pPr>
              <w:jc w:val="right"/>
              <w:rPr>
                <w:rFonts w:ascii="Arial" w:hAnsi="Arial" w:cs="Arial"/>
                <w:sz w:val="20"/>
                <w:szCs w:val="20"/>
              </w:rPr>
            </w:pPr>
            <w:r>
              <w:rPr>
                <w:rFonts w:ascii="Arial" w:hAnsi="Arial" w:cs="Arial"/>
                <w:sz w:val="20"/>
                <w:szCs w:val="20"/>
              </w:rPr>
              <w:t>0.1932</w:t>
            </w:r>
          </w:p>
        </w:tc>
      </w:tr>
      <w:tr w:rsidR="00DD753F" w:rsidRPr="00FE718F" w14:paraId="5801A210" w14:textId="77777777" w:rsidTr="00CE0E29">
        <w:trPr>
          <w:gridAfter w:val="1"/>
          <w:wAfter w:w="43" w:type="dxa"/>
          <w:trHeight w:val="248"/>
        </w:trPr>
        <w:tc>
          <w:tcPr>
            <w:tcW w:w="3402" w:type="dxa"/>
          </w:tcPr>
          <w:p w14:paraId="305702D1" w14:textId="144E7158" w:rsidR="00DD753F" w:rsidRPr="00FE718F" w:rsidRDefault="00DD753F" w:rsidP="00AB6C63">
            <w:pPr>
              <w:jc w:val="both"/>
              <w:rPr>
                <w:rFonts w:ascii="Arial" w:hAnsi="Arial" w:cs="Arial"/>
                <w:sz w:val="20"/>
                <w:szCs w:val="20"/>
              </w:rPr>
            </w:pPr>
            <w:proofErr w:type="spellStart"/>
            <w:proofErr w:type="gramStart"/>
            <w:r>
              <w:rPr>
                <w:rFonts w:ascii="Arial" w:hAnsi="Arial" w:cs="Arial"/>
                <w:sz w:val="20"/>
                <w:szCs w:val="20"/>
              </w:rPr>
              <w:t>Hostplant:Baltic</w:t>
            </w:r>
            <w:proofErr w:type="gramEnd"/>
            <w:r>
              <w:rPr>
                <w:rFonts w:ascii="Arial" w:hAnsi="Arial" w:cs="Arial"/>
                <w:sz w:val="20"/>
                <w:szCs w:val="20"/>
              </w:rPr>
              <w:t>:Patry</w:t>
            </w:r>
            <w:proofErr w:type="spellEnd"/>
          </w:p>
        </w:tc>
        <w:tc>
          <w:tcPr>
            <w:tcW w:w="1418" w:type="dxa"/>
          </w:tcPr>
          <w:p w14:paraId="1513CEB1" w14:textId="205EFF95" w:rsidR="00DD753F" w:rsidRPr="00FE718F" w:rsidRDefault="00DD753F" w:rsidP="00AB6C63">
            <w:pPr>
              <w:jc w:val="right"/>
              <w:rPr>
                <w:rFonts w:ascii="Arial" w:hAnsi="Arial" w:cs="Arial"/>
                <w:sz w:val="20"/>
                <w:szCs w:val="20"/>
              </w:rPr>
            </w:pPr>
            <w:r>
              <w:rPr>
                <w:rFonts w:ascii="Arial" w:hAnsi="Arial" w:cs="Arial"/>
                <w:sz w:val="20"/>
                <w:szCs w:val="20"/>
              </w:rPr>
              <w:t>1</w:t>
            </w:r>
          </w:p>
        </w:tc>
        <w:tc>
          <w:tcPr>
            <w:tcW w:w="1418" w:type="dxa"/>
          </w:tcPr>
          <w:p w14:paraId="33ED09B5" w14:textId="7C4A5B67" w:rsidR="00DD753F" w:rsidRPr="00FE718F" w:rsidRDefault="00DD753F" w:rsidP="00AB6C63">
            <w:pPr>
              <w:jc w:val="right"/>
              <w:rPr>
                <w:rFonts w:ascii="Arial" w:hAnsi="Arial" w:cs="Arial"/>
                <w:sz w:val="20"/>
                <w:szCs w:val="20"/>
              </w:rPr>
            </w:pPr>
            <w:r>
              <w:rPr>
                <w:rFonts w:ascii="Arial" w:hAnsi="Arial" w:cs="Arial"/>
                <w:sz w:val="20"/>
                <w:szCs w:val="20"/>
              </w:rPr>
              <w:t>1.119</w:t>
            </w:r>
          </w:p>
        </w:tc>
        <w:tc>
          <w:tcPr>
            <w:tcW w:w="1418" w:type="dxa"/>
          </w:tcPr>
          <w:p w14:paraId="23A3ABB0" w14:textId="146918E7" w:rsidR="00DD753F" w:rsidRDefault="00CE0E29" w:rsidP="00AB6C63">
            <w:pPr>
              <w:jc w:val="right"/>
              <w:rPr>
                <w:rFonts w:ascii="Arial" w:hAnsi="Arial" w:cs="Arial"/>
                <w:sz w:val="20"/>
                <w:szCs w:val="20"/>
              </w:rPr>
            </w:pPr>
            <w:r>
              <w:rPr>
                <w:rFonts w:ascii="Arial" w:hAnsi="Arial" w:cs="Arial"/>
                <w:sz w:val="20"/>
                <w:szCs w:val="20"/>
              </w:rPr>
              <w:t>0.02</w:t>
            </w:r>
          </w:p>
        </w:tc>
        <w:tc>
          <w:tcPr>
            <w:tcW w:w="1418" w:type="dxa"/>
          </w:tcPr>
          <w:p w14:paraId="279A4171" w14:textId="1A49FE0B" w:rsidR="00DD753F" w:rsidRPr="00FE718F" w:rsidRDefault="00DD753F" w:rsidP="00AB6C63">
            <w:pPr>
              <w:jc w:val="right"/>
              <w:rPr>
                <w:rFonts w:ascii="Arial" w:hAnsi="Arial" w:cs="Arial"/>
                <w:sz w:val="20"/>
                <w:szCs w:val="20"/>
              </w:rPr>
            </w:pPr>
            <w:r>
              <w:rPr>
                <w:rFonts w:ascii="Arial" w:hAnsi="Arial" w:cs="Arial"/>
                <w:sz w:val="20"/>
                <w:szCs w:val="20"/>
              </w:rPr>
              <w:t>13.1984</w:t>
            </w:r>
          </w:p>
        </w:tc>
        <w:tc>
          <w:tcPr>
            <w:tcW w:w="1418" w:type="dxa"/>
          </w:tcPr>
          <w:p w14:paraId="63CD59F9" w14:textId="4635CA28" w:rsidR="00DD753F" w:rsidRPr="00FE718F" w:rsidRDefault="00DD753F" w:rsidP="00AB6C63">
            <w:pPr>
              <w:jc w:val="right"/>
              <w:rPr>
                <w:rFonts w:ascii="Arial" w:hAnsi="Arial" w:cs="Arial"/>
                <w:sz w:val="20"/>
                <w:szCs w:val="20"/>
              </w:rPr>
            </w:pPr>
            <w:r>
              <w:rPr>
                <w:rFonts w:ascii="Arial" w:hAnsi="Arial" w:cs="Arial"/>
                <w:sz w:val="20"/>
                <w:szCs w:val="20"/>
              </w:rPr>
              <w:t>0.0003</w:t>
            </w:r>
          </w:p>
        </w:tc>
      </w:tr>
      <w:tr w:rsidR="00DD753F" w:rsidRPr="00FE718F" w14:paraId="735D8EDC" w14:textId="77777777" w:rsidTr="00CE0E29">
        <w:trPr>
          <w:gridAfter w:val="1"/>
          <w:wAfter w:w="43" w:type="dxa"/>
          <w:trHeight w:val="248"/>
        </w:trPr>
        <w:tc>
          <w:tcPr>
            <w:tcW w:w="3402" w:type="dxa"/>
            <w:tcBorders>
              <w:bottom w:val="double" w:sz="4" w:space="0" w:color="auto"/>
            </w:tcBorders>
          </w:tcPr>
          <w:p w14:paraId="4412371E" w14:textId="75801F28" w:rsidR="00DD753F" w:rsidRPr="00FE718F" w:rsidRDefault="00DD753F" w:rsidP="00AB6C63">
            <w:pPr>
              <w:jc w:val="both"/>
              <w:rPr>
                <w:rFonts w:ascii="Arial" w:hAnsi="Arial" w:cs="Arial"/>
                <w:sz w:val="20"/>
                <w:szCs w:val="20"/>
              </w:rPr>
            </w:pPr>
            <w:r>
              <w:rPr>
                <w:rFonts w:ascii="Arial" w:hAnsi="Arial" w:cs="Arial"/>
                <w:sz w:val="20"/>
                <w:szCs w:val="20"/>
              </w:rPr>
              <w:t>Residuals</w:t>
            </w:r>
          </w:p>
        </w:tc>
        <w:tc>
          <w:tcPr>
            <w:tcW w:w="1418" w:type="dxa"/>
            <w:tcBorders>
              <w:bottom w:val="double" w:sz="4" w:space="0" w:color="auto"/>
            </w:tcBorders>
          </w:tcPr>
          <w:p w14:paraId="09D95D42" w14:textId="32091419" w:rsidR="00DD753F" w:rsidRPr="00FE718F" w:rsidRDefault="00DD753F" w:rsidP="00AB6C63">
            <w:pPr>
              <w:jc w:val="right"/>
              <w:rPr>
                <w:rFonts w:ascii="Arial" w:hAnsi="Arial" w:cs="Arial"/>
                <w:sz w:val="20"/>
                <w:szCs w:val="20"/>
              </w:rPr>
            </w:pPr>
            <w:r>
              <w:rPr>
                <w:rFonts w:ascii="Arial" w:hAnsi="Arial" w:cs="Arial"/>
                <w:sz w:val="20"/>
                <w:szCs w:val="20"/>
              </w:rPr>
              <w:t>575</w:t>
            </w:r>
          </w:p>
        </w:tc>
        <w:tc>
          <w:tcPr>
            <w:tcW w:w="1418" w:type="dxa"/>
            <w:tcBorders>
              <w:bottom w:val="double" w:sz="4" w:space="0" w:color="auto"/>
            </w:tcBorders>
          </w:tcPr>
          <w:p w14:paraId="72DB5AE8" w14:textId="1C75E336" w:rsidR="00DD753F" w:rsidRPr="00FE718F" w:rsidRDefault="00DD753F" w:rsidP="00AB6C63">
            <w:pPr>
              <w:jc w:val="right"/>
              <w:rPr>
                <w:rFonts w:ascii="Arial" w:hAnsi="Arial" w:cs="Arial"/>
                <w:sz w:val="20"/>
                <w:szCs w:val="20"/>
              </w:rPr>
            </w:pPr>
            <w:r>
              <w:rPr>
                <w:rFonts w:ascii="Arial" w:hAnsi="Arial" w:cs="Arial"/>
                <w:sz w:val="20"/>
                <w:szCs w:val="20"/>
              </w:rPr>
              <w:t>48.758</w:t>
            </w:r>
          </w:p>
        </w:tc>
        <w:tc>
          <w:tcPr>
            <w:tcW w:w="1418" w:type="dxa"/>
            <w:tcBorders>
              <w:bottom w:val="double" w:sz="4" w:space="0" w:color="auto"/>
            </w:tcBorders>
          </w:tcPr>
          <w:p w14:paraId="2D25840F" w14:textId="1F2F5BDC" w:rsidR="00DD753F" w:rsidRPr="00FE718F" w:rsidRDefault="00E26422" w:rsidP="00AB6C63">
            <w:pPr>
              <w:jc w:val="right"/>
              <w:rPr>
                <w:rFonts w:ascii="Arial" w:hAnsi="Arial" w:cs="Arial"/>
                <w:sz w:val="20"/>
                <w:szCs w:val="20"/>
              </w:rPr>
            </w:pPr>
            <w:r>
              <w:rPr>
                <w:rFonts w:ascii="Arial" w:hAnsi="Arial" w:cs="Arial"/>
                <w:sz w:val="20"/>
                <w:szCs w:val="20"/>
              </w:rPr>
              <w:t>0.76</w:t>
            </w:r>
          </w:p>
        </w:tc>
        <w:tc>
          <w:tcPr>
            <w:tcW w:w="1418" w:type="dxa"/>
            <w:tcBorders>
              <w:bottom w:val="double" w:sz="4" w:space="0" w:color="auto"/>
            </w:tcBorders>
          </w:tcPr>
          <w:p w14:paraId="643B5D61" w14:textId="58FE418C" w:rsidR="00DD753F" w:rsidRPr="00FE718F" w:rsidRDefault="00DD753F" w:rsidP="00AB6C63">
            <w:pPr>
              <w:jc w:val="right"/>
              <w:rPr>
                <w:rFonts w:ascii="Arial" w:hAnsi="Arial" w:cs="Arial"/>
                <w:sz w:val="20"/>
                <w:szCs w:val="20"/>
              </w:rPr>
            </w:pPr>
          </w:p>
        </w:tc>
        <w:tc>
          <w:tcPr>
            <w:tcW w:w="1418" w:type="dxa"/>
            <w:tcBorders>
              <w:bottom w:val="double" w:sz="4" w:space="0" w:color="auto"/>
            </w:tcBorders>
          </w:tcPr>
          <w:p w14:paraId="547A500B" w14:textId="77777777" w:rsidR="00DD753F" w:rsidRPr="00FE718F" w:rsidRDefault="00DD753F" w:rsidP="00AB6C63">
            <w:pPr>
              <w:jc w:val="right"/>
              <w:rPr>
                <w:rFonts w:ascii="Arial" w:hAnsi="Arial" w:cs="Arial"/>
                <w:sz w:val="20"/>
                <w:szCs w:val="20"/>
              </w:rPr>
            </w:pPr>
          </w:p>
        </w:tc>
      </w:tr>
    </w:tbl>
    <w:p w14:paraId="27D5D5B7" w14:textId="77777777" w:rsidR="001070E6" w:rsidRDefault="001070E6" w:rsidP="00AA03DA">
      <w:pPr>
        <w:jc w:val="both"/>
        <w:rPr>
          <w:rFonts w:ascii="Arial" w:hAnsi="Arial" w:cs="Arial"/>
          <w:sz w:val="24"/>
          <w:szCs w:val="24"/>
          <w:lang w:val="de-DE"/>
        </w:rPr>
      </w:pPr>
    </w:p>
    <w:p w14:paraId="10517AB9" w14:textId="736315ED" w:rsidR="009375CF" w:rsidRDefault="009375CF" w:rsidP="009375CF">
      <w:pPr>
        <w:jc w:val="both"/>
        <w:rPr>
          <w:rFonts w:ascii="Arial" w:hAnsi="Arial" w:cs="Arial"/>
          <w:sz w:val="24"/>
          <w:szCs w:val="24"/>
        </w:rPr>
      </w:pPr>
      <w:r w:rsidRPr="009375CF">
        <w:rPr>
          <w:rFonts w:ascii="Arial" w:hAnsi="Arial" w:cs="Arial"/>
          <w:sz w:val="24"/>
          <w:szCs w:val="24"/>
        </w:rPr>
        <w:t xml:space="preserve">The influence of Baltic regions and Hostplants on body length differences becomes evident when observing interaction plots. In general, individuals tend to be smaller in the west region compared to the east, with a notable effect for those bred on </w:t>
      </w:r>
      <w:proofErr w:type="spellStart"/>
      <w:r w:rsidRPr="009375CF">
        <w:rPr>
          <w:rFonts w:ascii="Arial" w:hAnsi="Arial" w:cs="Arial"/>
          <w:sz w:val="24"/>
          <w:szCs w:val="24"/>
        </w:rPr>
        <w:t>Oleraceum</w:t>
      </w:r>
      <w:proofErr w:type="spellEnd"/>
      <w:r w:rsidRPr="009375CF">
        <w:rPr>
          <w:rFonts w:ascii="Arial" w:hAnsi="Arial" w:cs="Arial"/>
          <w:sz w:val="24"/>
          <w:szCs w:val="24"/>
        </w:rPr>
        <w:t xml:space="preserve">. However, allopatric individuals bred on </w:t>
      </w:r>
      <w:proofErr w:type="spellStart"/>
      <w:r w:rsidRPr="009375CF">
        <w:rPr>
          <w:rFonts w:ascii="Arial" w:hAnsi="Arial" w:cs="Arial"/>
          <w:sz w:val="24"/>
          <w:szCs w:val="24"/>
        </w:rPr>
        <w:t>Heterophyllum</w:t>
      </w:r>
      <w:proofErr w:type="spellEnd"/>
      <w:r w:rsidRPr="009375CF">
        <w:rPr>
          <w:rFonts w:ascii="Arial" w:hAnsi="Arial" w:cs="Arial"/>
          <w:sz w:val="24"/>
          <w:szCs w:val="24"/>
        </w:rPr>
        <w:t xml:space="preserve"> in the west region appear larger</w:t>
      </w:r>
      <w:r>
        <w:rPr>
          <w:rFonts w:ascii="Arial" w:hAnsi="Arial" w:cs="Arial"/>
          <w:sz w:val="24"/>
          <w:szCs w:val="24"/>
        </w:rPr>
        <w:t xml:space="preserve"> (Figure 3A)</w:t>
      </w:r>
      <w:r w:rsidRPr="009375CF">
        <w:rPr>
          <w:rFonts w:ascii="Arial" w:hAnsi="Arial" w:cs="Arial"/>
          <w:sz w:val="24"/>
          <w:szCs w:val="24"/>
        </w:rPr>
        <w:t xml:space="preserve">. When focusing solely on the hostplant effect, individuals bred on </w:t>
      </w:r>
      <w:proofErr w:type="spellStart"/>
      <w:r w:rsidRPr="009375CF">
        <w:rPr>
          <w:rFonts w:ascii="Arial" w:hAnsi="Arial" w:cs="Arial"/>
          <w:sz w:val="24"/>
          <w:szCs w:val="24"/>
        </w:rPr>
        <w:t>Oleraceum</w:t>
      </w:r>
      <w:proofErr w:type="spellEnd"/>
      <w:r w:rsidRPr="009375CF">
        <w:rPr>
          <w:rFonts w:ascii="Arial" w:hAnsi="Arial" w:cs="Arial"/>
          <w:sz w:val="24"/>
          <w:szCs w:val="24"/>
        </w:rPr>
        <w:t xml:space="preserve"> are generally smaller than those bred on </w:t>
      </w:r>
      <w:proofErr w:type="spellStart"/>
      <w:r w:rsidRPr="009375CF">
        <w:rPr>
          <w:rFonts w:ascii="Arial" w:hAnsi="Arial" w:cs="Arial"/>
          <w:sz w:val="24"/>
          <w:szCs w:val="24"/>
        </w:rPr>
        <w:t>Heterophyllum</w:t>
      </w:r>
      <w:proofErr w:type="spellEnd"/>
      <w:r w:rsidRPr="009375CF">
        <w:rPr>
          <w:rFonts w:ascii="Arial" w:hAnsi="Arial" w:cs="Arial"/>
          <w:sz w:val="24"/>
          <w:szCs w:val="24"/>
        </w:rPr>
        <w:t xml:space="preserve">. Interestingly, allopatric individuals in the east region show a significant size difference, being larger when bred on </w:t>
      </w:r>
      <w:proofErr w:type="spellStart"/>
      <w:r w:rsidRPr="009375CF">
        <w:rPr>
          <w:rFonts w:ascii="Arial" w:hAnsi="Arial" w:cs="Arial"/>
          <w:sz w:val="24"/>
          <w:szCs w:val="24"/>
        </w:rPr>
        <w:t>Oleraceum</w:t>
      </w:r>
      <w:proofErr w:type="spellEnd"/>
      <w:r w:rsidRPr="009375CF">
        <w:rPr>
          <w:rFonts w:ascii="Arial" w:hAnsi="Arial" w:cs="Arial"/>
          <w:sz w:val="24"/>
          <w:szCs w:val="24"/>
        </w:rPr>
        <w:t xml:space="preserve"> rather than </w:t>
      </w:r>
      <w:proofErr w:type="spellStart"/>
      <w:r w:rsidRPr="009375CF">
        <w:rPr>
          <w:rFonts w:ascii="Arial" w:hAnsi="Arial" w:cs="Arial"/>
          <w:sz w:val="24"/>
          <w:szCs w:val="24"/>
        </w:rPr>
        <w:t>Heterophyllum</w:t>
      </w:r>
      <w:proofErr w:type="spellEnd"/>
      <w:r>
        <w:rPr>
          <w:rFonts w:ascii="Arial" w:hAnsi="Arial" w:cs="Arial"/>
          <w:sz w:val="24"/>
          <w:szCs w:val="24"/>
        </w:rPr>
        <w:t xml:space="preserve"> (Figure 3B)</w:t>
      </w:r>
      <w:r w:rsidRPr="009375CF">
        <w:rPr>
          <w:rFonts w:ascii="Arial" w:hAnsi="Arial" w:cs="Arial"/>
          <w:sz w:val="24"/>
          <w:szCs w:val="24"/>
        </w:rPr>
        <w:t>.</w:t>
      </w:r>
    </w:p>
    <w:p w14:paraId="775340F3" w14:textId="77777777" w:rsidR="009375CF" w:rsidRDefault="009375CF">
      <w:pPr>
        <w:rPr>
          <w:rFonts w:ascii="Arial" w:hAnsi="Arial" w:cs="Arial"/>
          <w:sz w:val="24"/>
          <w:szCs w:val="24"/>
        </w:rPr>
      </w:pPr>
    </w:p>
    <w:p w14:paraId="195F0692" w14:textId="47D3A8BB" w:rsidR="008670F3" w:rsidRPr="00D44122" w:rsidRDefault="00F93203">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63360" behindDoc="0" locked="0" layoutInCell="1" allowOverlap="1" wp14:anchorId="62E5DC19" wp14:editId="0A415F00">
            <wp:simplePos x="0" y="0"/>
            <wp:positionH relativeFrom="margin">
              <wp:align>right</wp:align>
            </wp:positionH>
            <wp:positionV relativeFrom="paragraph">
              <wp:posOffset>469</wp:posOffset>
            </wp:positionV>
            <wp:extent cx="5972810" cy="2515235"/>
            <wp:effectExtent l="0" t="0" r="0" b="0"/>
            <wp:wrapTopAndBottom/>
            <wp:docPr id="170761758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17587" name="Grafik 17076175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2515235"/>
                    </a:xfrm>
                    <a:prstGeom prst="rect">
                      <a:avLst/>
                    </a:prstGeom>
                  </pic:spPr>
                </pic:pic>
              </a:graphicData>
            </a:graphic>
          </wp:anchor>
        </w:drawing>
      </w:r>
      <w:r w:rsidR="008F440A">
        <w:rPr>
          <w:noProof/>
        </w:rPr>
        <mc:AlternateContent>
          <mc:Choice Requires="wps">
            <w:drawing>
              <wp:anchor distT="0" distB="0" distL="114300" distR="114300" simplePos="0" relativeHeight="251662336" behindDoc="0" locked="0" layoutInCell="1" allowOverlap="1" wp14:anchorId="733183F5" wp14:editId="1DFCF689">
                <wp:simplePos x="0" y="0"/>
                <wp:positionH relativeFrom="column">
                  <wp:posOffset>157480</wp:posOffset>
                </wp:positionH>
                <wp:positionV relativeFrom="paragraph">
                  <wp:posOffset>2465705</wp:posOffset>
                </wp:positionV>
                <wp:extent cx="5649595" cy="635"/>
                <wp:effectExtent l="0" t="0" r="0" b="0"/>
                <wp:wrapTopAndBottom/>
                <wp:docPr id="962446611" name="Textfeld 1"/>
                <wp:cNvGraphicFramePr/>
                <a:graphic xmlns:a="http://schemas.openxmlformats.org/drawingml/2006/main">
                  <a:graphicData uri="http://schemas.microsoft.com/office/word/2010/wordprocessingShape">
                    <wps:wsp>
                      <wps:cNvSpPr txBox="1"/>
                      <wps:spPr>
                        <a:xfrm>
                          <a:off x="0" y="0"/>
                          <a:ext cx="5649595" cy="635"/>
                        </a:xfrm>
                        <a:prstGeom prst="rect">
                          <a:avLst/>
                        </a:prstGeom>
                        <a:solidFill>
                          <a:prstClr val="white"/>
                        </a:solidFill>
                        <a:ln>
                          <a:noFill/>
                        </a:ln>
                      </wps:spPr>
                      <wps:txbx>
                        <w:txbxContent>
                          <w:p w14:paraId="1DBD4A55" w14:textId="5DDEE2F2" w:rsidR="008F440A" w:rsidRPr="00532684" w:rsidRDefault="008F440A" w:rsidP="008F440A">
                            <w:pPr>
                              <w:pStyle w:val="Beschriftung"/>
                              <w:rPr>
                                <w:rFonts w:ascii="Arial" w:hAnsi="Arial" w:cs="Arial"/>
                                <w:noProof/>
                                <w:sz w:val="24"/>
                                <w:szCs w:val="24"/>
                              </w:rPr>
                            </w:pPr>
                            <w:r>
                              <w:t xml:space="preserve">Figure </w:t>
                            </w:r>
                            <w:fldSimple w:instr=" SEQ Figure \* ARABIC ">
                              <w:r>
                                <w:rPr>
                                  <w:noProof/>
                                </w:rPr>
                                <w:t>3</w:t>
                              </w:r>
                            </w:fldSimple>
                            <w:r>
                              <w:t>: Interaction Plot. (A) Effect of Baltic on the difference in body length. (B) Effect of Hostplants on the body 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3183F5" id="_x0000_t202" coordsize="21600,21600" o:spt="202" path="m,l,21600r21600,l21600,xe">
                <v:stroke joinstyle="miter"/>
                <v:path gradientshapeok="t" o:connecttype="rect"/>
              </v:shapetype>
              <v:shape id="Textfeld 1" o:spid="_x0000_s1026" type="#_x0000_t202" style="position:absolute;margin-left:12.4pt;margin-top:194.15pt;width:444.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" stroked="f">
                <v:textbox style="mso-fit-shape-to-text:t" inset="0,0,0,0">
                  <w:txbxContent>
                    <w:p w14:paraId="1DBD4A55" w14:textId="5DDEE2F2" w:rsidR="008F440A" w:rsidRPr="00532684" w:rsidRDefault="008F440A" w:rsidP="008F440A">
                      <w:pPr>
                        <w:pStyle w:val="Beschriftung"/>
                        <w:rPr>
                          <w:rFonts w:ascii="Arial" w:hAnsi="Arial" w:cs="Arial"/>
                          <w:noProof/>
                          <w:sz w:val="24"/>
                          <w:szCs w:val="24"/>
                        </w:rPr>
                      </w:pPr>
                      <w:r>
                        <w:t xml:space="preserve">Figure </w:t>
                      </w:r>
                      <w:fldSimple w:instr=" SEQ Figure \* ARABIC ">
                        <w:r>
                          <w:rPr>
                            <w:noProof/>
                          </w:rPr>
                          <w:t>3</w:t>
                        </w:r>
                      </w:fldSimple>
                      <w:r>
                        <w:t>: Interaction Plot. (A) Effect of Baltic on the difference in body length. (B) Effect of Hostplants on the body length</w:t>
                      </w:r>
                    </w:p>
                  </w:txbxContent>
                </v:textbox>
                <w10:wrap type="topAndBottom"/>
              </v:shape>
            </w:pict>
          </mc:Fallback>
        </mc:AlternateContent>
      </w:r>
      <w:r w:rsidR="008670F3" w:rsidRPr="00D44122">
        <w:rPr>
          <w:rFonts w:ascii="Arial" w:hAnsi="Arial" w:cs="Arial"/>
          <w:sz w:val="24"/>
          <w:szCs w:val="24"/>
        </w:rPr>
        <w:br w:type="page"/>
      </w:r>
    </w:p>
    <w:p w14:paraId="6A2CE02F" w14:textId="5DE1EE01" w:rsidR="00AA03DA" w:rsidRPr="008F440A" w:rsidRDefault="00123D18" w:rsidP="00AA03DA">
      <w:pPr>
        <w:jc w:val="both"/>
        <w:rPr>
          <w:rFonts w:ascii="Arial" w:hAnsi="Arial" w:cs="Arial"/>
          <w:b/>
          <w:bCs/>
          <w:sz w:val="24"/>
          <w:szCs w:val="24"/>
        </w:rPr>
      </w:pPr>
      <w:r w:rsidRPr="008F440A">
        <w:rPr>
          <w:rFonts w:ascii="Arial" w:hAnsi="Arial" w:cs="Arial"/>
          <w:b/>
          <w:bCs/>
          <w:sz w:val="24"/>
          <w:szCs w:val="24"/>
        </w:rPr>
        <w:lastRenderedPageBreak/>
        <w:t>Conclusion:</w:t>
      </w:r>
    </w:p>
    <w:p w14:paraId="7B662718" w14:textId="77777777" w:rsidR="00F51868" w:rsidRDefault="001D7566" w:rsidP="00770027">
      <w:pPr>
        <w:jc w:val="both"/>
        <w:rPr>
          <w:rFonts w:ascii="Arial" w:hAnsi="Arial" w:cs="Arial"/>
          <w:sz w:val="24"/>
          <w:szCs w:val="24"/>
        </w:rPr>
      </w:pPr>
      <w:r w:rsidRPr="001D7566">
        <w:rPr>
          <w:rFonts w:ascii="Arial" w:hAnsi="Arial" w:cs="Arial"/>
          <w:sz w:val="24"/>
          <w:szCs w:val="24"/>
        </w:rPr>
        <w:t xml:space="preserve">In conclusion, our investigation into the body size of </w:t>
      </w:r>
      <w:proofErr w:type="spellStart"/>
      <w:r w:rsidRPr="001D7566">
        <w:rPr>
          <w:rFonts w:ascii="Arial" w:hAnsi="Arial" w:cs="Arial"/>
          <w:sz w:val="24"/>
          <w:szCs w:val="24"/>
        </w:rPr>
        <w:t>Tephritis</w:t>
      </w:r>
      <w:proofErr w:type="spellEnd"/>
      <w:r w:rsidRPr="001D7566">
        <w:rPr>
          <w:rFonts w:ascii="Arial" w:hAnsi="Arial" w:cs="Arial"/>
          <w:sz w:val="24"/>
          <w:szCs w:val="24"/>
        </w:rPr>
        <w:t xml:space="preserve"> </w:t>
      </w:r>
      <w:proofErr w:type="spellStart"/>
      <w:r w:rsidRPr="001D7566">
        <w:rPr>
          <w:rFonts w:ascii="Arial" w:hAnsi="Arial" w:cs="Arial"/>
          <w:sz w:val="24"/>
          <w:szCs w:val="24"/>
        </w:rPr>
        <w:t>conura</w:t>
      </w:r>
      <w:proofErr w:type="spellEnd"/>
      <w:r w:rsidRPr="001D7566">
        <w:rPr>
          <w:rFonts w:ascii="Arial" w:hAnsi="Arial" w:cs="Arial"/>
          <w:sz w:val="24"/>
          <w:szCs w:val="24"/>
        </w:rPr>
        <w:t xml:space="preserve"> across diverse Baltic regions, host plants, and </w:t>
      </w:r>
      <w:proofErr w:type="spellStart"/>
      <w:r w:rsidRPr="001D7566">
        <w:rPr>
          <w:rFonts w:ascii="Arial" w:hAnsi="Arial" w:cs="Arial"/>
          <w:sz w:val="24"/>
          <w:szCs w:val="24"/>
        </w:rPr>
        <w:t>patry</w:t>
      </w:r>
      <w:proofErr w:type="spellEnd"/>
      <w:r w:rsidRPr="001D7566">
        <w:rPr>
          <w:rFonts w:ascii="Arial" w:hAnsi="Arial" w:cs="Arial"/>
          <w:sz w:val="24"/>
          <w:szCs w:val="24"/>
        </w:rPr>
        <w:t xml:space="preserve"> conditions yielded significant findings</w:t>
      </w:r>
      <w:r>
        <w:rPr>
          <w:rFonts w:ascii="Arial" w:hAnsi="Arial" w:cs="Arial"/>
          <w:sz w:val="24"/>
          <w:szCs w:val="24"/>
        </w:rPr>
        <w:t xml:space="preserve">. </w:t>
      </w:r>
      <w:r w:rsidRPr="001D7566">
        <w:rPr>
          <w:rFonts w:ascii="Arial" w:hAnsi="Arial" w:cs="Arial"/>
          <w:sz w:val="24"/>
          <w:szCs w:val="24"/>
        </w:rPr>
        <w:t xml:space="preserve">The observed variations in body length associated with different host plants and Baltic regions underscore their role in determining the body size of </w:t>
      </w:r>
      <w:proofErr w:type="spellStart"/>
      <w:r w:rsidRPr="001D7566">
        <w:rPr>
          <w:rFonts w:ascii="Arial" w:hAnsi="Arial" w:cs="Arial"/>
          <w:sz w:val="24"/>
          <w:szCs w:val="24"/>
        </w:rPr>
        <w:t>Tephritis</w:t>
      </w:r>
      <w:proofErr w:type="spellEnd"/>
      <w:r w:rsidRPr="001D7566">
        <w:rPr>
          <w:rFonts w:ascii="Arial" w:hAnsi="Arial" w:cs="Arial"/>
          <w:sz w:val="24"/>
          <w:szCs w:val="24"/>
        </w:rPr>
        <w:t xml:space="preserve"> </w:t>
      </w:r>
      <w:proofErr w:type="spellStart"/>
      <w:r w:rsidRPr="001D7566">
        <w:rPr>
          <w:rFonts w:ascii="Arial" w:hAnsi="Arial" w:cs="Arial"/>
          <w:sz w:val="24"/>
          <w:szCs w:val="24"/>
        </w:rPr>
        <w:t>conura</w:t>
      </w:r>
      <w:proofErr w:type="spellEnd"/>
      <w:r w:rsidRPr="001D7566">
        <w:rPr>
          <w:rFonts w:ascii="Arial" w:hAnsi="Arial" w:cs="Arial"/>
          <w:sz w:val="24"/>
          <w:szCs w:val="24"/>
        </w:rPr>
        <w:t>. This connection may be attributed to the varying nutritional resources provided by distinct host plants and the environmental conditions prevalent in different Baltic regions.</w:t>
      </w:r>
    </w:p>
    <w:p w14:paraId="1309F639" w14:textId="77777777" w:rsidR="00F51868" w:rsidRDefault="001D7566" w:rsidP="00770027">
      <w:pPr>
        <w:jc w:val="both"/>
        <w:rPr>
          <w:rFonts w:ascii="Arial" w:hAnsi="Arial" w:cs="Arial"/>
          <w:sz w:val="24"/>
          <w:szCs w:val="24"/>
        </w:rPr>
      </w:pPr>
      <w:r w:rsidRPr="001D7566">
        <w:rPr>
          <w:rFonts w:ascii="Arial" w:hAnsi="Arial" w:cs="Arial"/>
          <w:sz w:val="24"/>
          <w:szCs w:val="24"/>
        </w:rPr>
        <w:t xml:space="preserve">The interactive effects observed between host plants and Baltic regions, as well as host plants and </w:t>
      </w:r>
      <w:proofErr w:type="spellStart"/>
      <w:r w:rsidRPr="001D7566">
        <w:rPr>
          <w:rFonts w:ascii="Arial" w:hAnsi="Arial" w:cs="Arial"/>
          <w:sz w:val="24"/>
          <w:szCs w:val="24"/>
        </w:rPr>
        <w:t>patry</w:t>
      </w:r>
      <w:proofErr w:type="spellEnd"/>
      <w:r w:rsidRPr="001D7566">
        <w:rPr>
          <w:rFonts w:ascii="Arial" w:hAnsi="Arial" w:cs="Arial"/>
          <w:sz w:val="24"/>
          <w:szCs w:val="24"/>
        </w:rPr>
        <w:t xml:space="preserve"> conditions, add complexity to these relationships, suggesting that the combined influence of these variables surpasses the sum of their individual impacts. This interplay may be </w:t>
      </w:r>
      <w:r w:rsidR="00F51868" w:rsidRPr="001D7566">
        <w:rPr>
          <w:rFonts w:ascii="Arial" w:hAnsi="Arial" w:cs="Arial"/>
          <w:sz w:val="24"/>
          <w:szCs w:val="24"/>
        </w:rPr>
        <w:t>indicat</w:t>
      </w:r>
      <w:r w:rsidR="00F51868">
        <w:rPr>
          <w:rFonts w:ascii="Arial" w:hAnsi="Arial" w:cs="Arial"/>
          <w:sz w:val="24"/>
          <w:szCs w:val="24"/>
        </w:rPr>
        <w:t>ing</w:t>
      </w:r>
      <w:r w:rsidRPr="001D7566">
        <w:rPr>
          <w:rFonts w:ascii="Arial" w:hAnsi="Arial" w:cs="Arial"/>
          <w:sz w:val="24"/>
          <w:szCs w:val="24"/>
        </w:rPr>
        <w:t xml:space="preserve"> adaptive responses to environmental </w:t>
      </w:r>
      <w:r w:rsidR="00F51868">
        <w:rPr>
          <w:rFonts w:ascii="Arial" w:hAnsi="Arial" w:cs="Arial"/>
          <w:sz w:val="24"/>
          <w:szCs w:val="24"/>
        </w:rPr>
        <w:t>influences</w:t>
      </w:r>
      <w:r w:rsidRPr="001D7566">
        <w:rPr>
          <w:rFonts w:ascii="Arial" w:hAnsi="Arial" w:cs="Arial"/>
          <w:sz w:val="24"/>
          <w:szCs w:val="24"/>
        </w:rPr>
        <w:t xml:space="preserve">, where certain combinations of host plants and Baltic regions create more favorable conditions for </w:t>
      </w:r>
      <w:r w:rsidR="00F51868">
        <w:rPr>
          <w:rFonts w:ascii="Arial" w:hAnsi="Arial" w:cs="Arial"/>
          <w:sz w:val="24"/>
          <w:szCs w:val="24"/>
        </w:rPr>
        <w:t xml:space="preserve">the </w:t>
      </w:r>
      <w:r w:rsidRPr="001D7566">
        <w:rPr>
          <w:rFonts w:ascii="Arial" w:hAnsi="Arial" w:cs="Arial"/>
          <w:sz w:val="24"/>
          <w:szCs w:val="24"/>
        </w:rPr>
        <w:t>development</w:t>
      </w:r>
      <w:r w:rsidR="00F51868">
        <w:rPr>
          <w:rFonts w:ascii="Arial" w:hAnsi="Arial" w:cs="Arial"/>
          <w:sz w:val="24"/>
          <w:szCs w:val="24"/>
        </w:rPr>
        <w:t xml:space="preserve"> of </w:t>
      </w:r>
      <w:proofErr w:type="spellStart"/>
      <w:r w:rsidR="00F51868">
        <w:rPr>
          <w:rFonts w:ascii="Arial" w:hAnsi="Arial" w:cs="Arial"/>
          <w:sz w:val="24"/>
          <w:szCs w:val="24"/>
        </w:rPr>
        <w:t>Tephritis</w:t>
      </w:r>
      <w:proofErr w:type="spellEnd"/>
      <w:r w:rsidR="00F51868">
        <w:rPr>
          <w:rFonts w:ascii="Arial" w:hAnsi="Arial" w:cs="Arial"/>
          <w:sz w:val="24"/>
          <w:szCs w:val="24"/>
        </w:rPr>
        <w:t xml:space="preserve"> than others</w:t>
      </w:r>
      <w:r w:rsidRPr="001D7566">
        <w:rPr>
          <w:rFonts w:ascii="Arial" w:hAnsi="Arial" w:cs="Arial"/>
          <w:sz w:val="24"/>
          <w:szCs w:val="24"/>
        </w:rPr>
        <w:t>.</w:t>
      </w:r>
    </w:p>
    <w:p w14:paraId="17298E1B" w14:textId="2C725A30" w:rsidR="00F51868" w:rsidRDefault="005638D1" w:rsidP="00770027">
      <w:pPr>
        <w:jc w:val="both"/>
        <w:rPr>
          <w:rFonts w:ascii="Arial" w:hAnsi="Arial" w:cs="Arial"/>
          <w:sz w:val="24"/>
          <w:szCs w:val="24"/>
        </w:rPr>
      </w:pPr>
      <w:r>
        <w:rPr>
          <w:rFonts w:ascii="Arial" w:hAnsi="Arial" w:cs="Arial"/>
          <w:sz w:val="24"/>
          <w:szCs w:val="24"/>
        </w:rPr>
        <w:t>T</w:t>
      </w:r>
      <w:r w:rsidR="001D7566" w:rsidRPr="001D7566">
        <w:rPr>
          <w:rFonts w:ascii="Arial" w:hAnsi="Arial" w:cs="Arial"/>
          <w:sz w:val="24"/>
          <w:szCs w:val="24"/>
        </w:rPr>
        <w:t xml:space="preserve">he lack of significant impact from </w:t>
      </w:r>
      <w:proofErr w:type="spellStart"/>
      <w:r w:rsidR="001D7566" w:rsidRPr="001D7566">
        <w:rPr>
          <w:rFonts w:ascii="Arial" w:hAnsi="Arial" w:cs="Arial"/>
          <w:sz w:val="24"/>
          <w:szCs w:val="24"/>
        </w:rPr>
        <w:t>patry</w:t>
      </w:r>
      <w:proofErr w:type="spellEnd"/>
      <w:r w:rsidR="001D7566" w:rsidRPr="001D7566">
        <w:rPr>
          <w:rFonts w:ascii="Arial" w:hAnsi="Arial" w:cs="Arial"/>
          <w:sz w:val="24"/>
          <w:szCs w:val="24"/>
        </w:rPr>
        <w:t xml:space="preserve"> conditions and the interaction between </w:t>
      </w:r>
      <w:proofErr w:type="spellStart"/>
      <w:r w:rsidR="001D7566" w:rsidRPr="001D7566">
        <w:rPr>
          <w:rFonts w:ascii="Arial" w:hAnsi="Arial" w:cs="Arial"/>
          <w:sz w:val="24"/>
          <w:szCs w:val="24"/>
        </w:rPr>
        <w:t>patry</w:t>
      </w:r>
      <w:proofErr w:type="spellEnd"/>
      <w:r w:rsidR="001D7566" w:rsidRPr="001D7566">
        <w:rPr>
          <w:rFonts w:ascii="Arial" w:hAnsi="Arial" w:cs="Arial"/>
          <w:sz w:val="24"/>
          <w:szCs w:val="24"/>
        </w:rPr>
        <w:t xml:space="preserve"> and Baltic regions on body length suggests that these factors may not play a substantial role in shaping the observed variations.</w:t>
      </w:r>
    </w:p>
    <w:p w14:paraId="40505167" w14:textId="77777777" w:rsidR="00F51868" w:rsidRDefault="001D7566" w:rsidP="00770027">
      <w:pPr>
        <w:jc w:val="both"/>
        <w:rPr>
          <w:rFonts w:ascii="Arial" w:hAnsi="Arial" w:cs="Arial"/>
          <w:sz w:val="24"/>
          <w:szCs w:val="24"/>
        </w:rPr>
      </w:pPr>
      <w:r w:rsidRPr="001D7566">
        <w:rPr>
          <w:rFonts w:ascii="Arial" w:hAnsi="Arial" w:cs="Arial"/>
          <w:sz w:val="24"/>
          <w:szCs w:val="24"/>
        </w:rPr>
        <w:t xml:space="preserve">Observations from interaction plots further emphasize the pronounced influence of Baltic regions and host plants on body length differences. The smaller sizes observed in individuals bred on </w:t>
      </w:r>
      <w:proofErr w:type="spellStart"/>
      <w:r w:rsidRPr="001D7566">
        <w:rPr>
          <w:rFonts w:ascii="Arial" w:hAnsi="Arial" w:cs="Arial"/>
          <w:sz w:val="24"/>
          <w:szCs w:val="24"/>
        </w:rPr>
        <w:t>Oleraceum</w:t>
      </w:r>
      <w:proofErr w:type="spellEnd"/>
      <w:r w:rsidRPr="001D7566">
        <w:rPr>
          <w:rFonts w:ascii="Arial" w:hAnsi="Arial" w:cs="Arial"/>
          <w:sz w:val="24"/>
          <w:szCs w:val="24"/>
        </w:rPr>
        <w:t xml:space="preserve"> in the west region may be linked to the availability of specific nutrients or environmental conditions in that habitat. Notable exceptions for allopatric individuals bred on </w:t>
      </w:r>
      <w:proofErr w:type="spellStart"/>
      <w:r w:rsidRPr="001D7566">
        <w:rPr>
          <w:rFonts w:ascii="Arial" w:hAnsi="Arial" w:cs="Arial"/>
          <w:sz w:val="24"/>
          <w:szCs w:val="24"/>
        </w:rPr>
        <w:t>Heterophyllum</w:t>
      </w:r>
      <w:proofErr w:type="spellEnd"/>
      <w:r w:rsidRPr="001D7566">
        <w:rPr>
          <w:rFonts w:ascii="Arial" w:hAnsi="Arial" w:cs="Arial"/>
          <w:sz w:val="24"/>
          <w:szCs w:val="24"/>
        </w:rPr>
        <w:t>, appearing larger in the west region, might be indicative of favorable conditions provided by this particular host plant in that region.</w:t>
      </w:r>
    </w:p>
    <w:p w14:paraId="76D65765" w14:textId="1FCE849C" w:rsidR="00770027" w:rsidRDefault="00770027" w:rsidP="00770027">
      <w:pPr>
        <w:jc w:val="both"/>
        <w:rPr>
          <w:rFonts w:ascii="Arial" w:hAnsi="Arial" w:cs="Arial"/>
          <w:sz w:val="24"/>
          <w:szCs w:val="24"/>
        </w:rPr>
      </w:pPr>
      <w:r w:rsidRPr="00770027">
        <w:rPr>
          <w:rFonts w:ascii="Arial" w:hAnsi="Arial" w:cs="Arial"/>
          <w:sz w:val="24"/>
          <w:szCs w:val="24"/>
        </w:rPr>
        <w:t xml:space="preserve">In contrast, a consistent pattern of smaller body sizes in individuals bred on </w:t>
      </w:r>
      <w:proofErr w:type="spellStart"/>
      <w:r w:rsidRPr="00770027">
        <w:rPr>
          <w:rFonts w:ascii="Arial" w:hAnsi="Arial" w:cs="Arial"/>
          <w:sz w:val="24"/>
          <w:szCs w:val="24"/>
        </w:rPr>
        <w:t>Oleraceum</w:t>
      </w:r>
      <w:proofErr w:type="spellEnd"/>
      <w:r w:rsidRPr="00770027">
        <w:rPr>
          <w:rFonts w:ascii="Arial" w:hAnsi="Arial" w:cs="Arial"/>
          <w:sz w:val="24"/>
          <w:szCs w:val="24"/>
        </w:rPr>
        <w:t xml:space="preserve">, as opposed to those bred on </w:t>
      </w:r>
      <w:proofErr w:type="spellStart"/>
      <w:r w:rsidRPr="00770027">
        <w:rPr>
          <w:rFonts w:ascii="Arial" w:hAnsi="Arial" w:cs="Arial"/>
          <w:sz w:val="24"/>
          <w:szCs w:val="24"/>
        </w:rPr>
        <w:t>Heterophyllum</w:t>
      </w:r>
      <w:proofErr w:type="spellEnd"/>
      <w:r w:rsidRPr="00770027">
        <w:rPr>
          <w:rFonts w:ascii="Arial" w:hAnsi="Arial" w:cs="Arial"/>
          <w:sz w:val="24"/>
          <w:szCs w:val="24"/>
        </w:rPr>
        <w:t xml:space="preserve">, is observed, with an exception noted for allopatric individuals in the east region where the trend is reversed. This difference in body size may be attributed to variations in the nutrient composition of </w:t>
      </w:r>
      <w:proofErr w:type="spellStart"/>
      <w:r w:rsidRPr="00770027">
        <w:rPr>
          <w:rFonts w:ascii="Arial" w:hAnsi="Arial" w:cs="Arial"/>
          <w:sz w:val="24"/>
          <w:szCs w:val="24"/>
        </w:rPr>
        <w:t>Oleraceum</w:t>
      </w:r>
      <w:proofErr w:type="spellEnd"/>
      <w:r w:rsidRPr="00770027">
        <w:rPr>
          <w:rFonts w:ascii="Arial" w:hAnsi="Arial" w:cs="Arial"/>
          <w:sz w:val="24"/>
          <w:szCs w:val="24"/>
        </w:rPr>
        <w:t xml:space="preserve"> and </w:t>
      </w:r>
      <w:proofErr w:type="spellStart"/>
      <w:r w:rsidRPr="00770027">
        <w:rPr>
          <w:rFonts w:ascii="Arial" w:hAnsi="Arial" w:cs="Arial"/>
          <w:sz w:val="24"/>
          <w:szCs w:val="24"/>
        </w:rPr>
        <w:t>Heterophyllum</w:t>
      </w:r>
      <w:proofErr w:type="spellEnd"/>
      <w:r w:rsidRPr="00770027">
        <w:rPr>
          <w:rFonts w:ascii="Arial" w:hAnsi="Arial" w:cs="Arial"/>
          <w:sz w:val="24"/>
          <w:szCs w:val="24"/>
        </w:rPr>
        <w:t xml:space="preserve">, influencing the availability of resources </w:t>
      </w:r>
      <w:proofErr w:type="spellStart"/>
      <w:r w:rsidRPr="00770027">
        <w:rPr>
          <w:rFonts w:ascii="Arial" w:hAnsi="Arial" w:cs="Arial"/>
          <w:sz w:val="24"/>
          <w:szCs w:val="24"/>
        </w:rPr>
        <w:t>Tephritis</w:t>
      </w:r>
      <w:proofErr w:type="spellEnd"/>
      <w:r w:rsidRPr="00770027">
        <w:rPr>
          <w:rFonts w:ascii="Arial" w:hAnsi="Arial" w:cs="Arial"/>
          <w:sz w:val="24"/>
          <w:szCs w:val="24"/>
        </w:rPr>
        <w:t xml:space="preserve"> </w:t>
      </w:r>
      <w:proofErr w:type="spellStart"/>
      <w:r w:rsidRPr="00770027">
        <w:rPr>
          <w:rFonts w:ascii="Arial" w:hAnsi="Arial" w:cs="Arial"/>
          <w:sz w:val="24"/>
          <w:szCs w:val="24"/>
        </w:rPr>
        <w:t>conura</w:t>
      </w:r>
      <w:proofErr w:type="spellEnd"/>
      <w:r w:rsidRPr="00770027">
        <w:rPr>
          <w:rFonts w:ascii="Arial" w:hAnsi="Arial" w:cs="Arial"/>
          <w:sz w:val="24"/>
          <w:szCs w:val="24"/>
        </w:rPr>
        <w:t xml:space="preserve">. It is </w:t>
      </w:r>
      <w:r w:rsidR="005638D1">
        <w:rPr>
          <w:rFonts w:ascii="Arial" w:hAnsi="Arial" w:cs="Arial"/>
          <w:sz w:val="24"/>
          <w:szCs w:val="24"/>
        </w:rPr>
        <w:t>possible</w:t>
      </w:r>
      <w:r w:rsidRPr="00770027">
        <w:rPr>
          <w:rFonts w:ascii="Arial" w:hAnsi="Arial" w:cs="Arial"/>
          <w:sz w:val="24"/>
          <w:szCs w:val="24"/>
        </w:rPr>
        <w:t xml:space="preserve"> that allopatric individuals in the east region have developed a better adaptation to the specific nutrient composition of </w:t>
      </w:r>
      <w:proofErr w:type="spellStart"/>
      <w:r w:rsidRPr="00770027">
        <w:rPr>
          <w:rFonts w:ascii="Arial" w:hAnsi="Arial" w:cs="Arial"/>
          <w:sz w:val="24"/>
          <w:szCs w:val="24"/>
        </w:rPr>
        <w:t>Oleraceum</w:t>
      </w:r>
      <w:proofErr w:type="spellEnd"/>
      <w:r w:rsidRPr="00770027">
        <w:rPr>
          <w:rFonts w:ascii="Arial" w:hAnsi="Arial" w:cs="Arial"/>
          <w:sz w:val="24"/>
          <w:szCs w:val="24"/>
        </w:rPr>
        <w:t>, potentially contributing to the observed increase in body size within this particular group.</w:t>
      </w:r>
    </w:p>
    <w:p w14:paraId="69C146BF" w14:textId="73F113F5" w:rsidR="00D3337D" w:rsidRDefault="001D7566" w:rsidP="00770027">
      <w:pPr>
        <w:jc w:val="both"/>
        <w:rPr>
          <w:rFonts w:ascii="Arial" w:hAnsi="Arial" w:cs="Arial"/>
          <w:sz w:val="24"/>
          <w:szCs w:val="24"/>
        </w:rPr>
      </w:pPr>
      <w:r w:rsidRPr="001D7566">
        <w:rPr>
          <w:rFonts w:ascii="Arial" w:hAnsi="Arial" w:cs="Arial"/>
          <w:sz w:val="24"/>
          <w:szCs w:val="24"/>
        </w:rPr>
        <w:t xml:space="preserve">In essence, our study highlights the nature of the factors influencing the body size of </w:t>
      </w:r>
      <w:proofErr w:type="spellStart"/>
      <w:r w:rsidRPr="001D7566">
        <w:rPr>
          <w:rFonts w:ascii="Arial" w:hAnsi="Arial" w:cs="Arial"/>
          <w:sz w:val="24"/>
          <w:szCs w:val="24"/>
        </w:rPr>
        <w:t>Tephritis</w:t>
      </w:r>
      <w:proofErr w:type="spellEnd"/>
      <w:r w:rsidRPr="001D7566">
        <w:rPr>
          <w:rFonts w:ascii="Arial" w:hAnsi="Arial" w:cs="Arial"/>
          <w:sz w:val="24"/>
          <w:szCs w:val="24"/>
        </w:rPr>
        <w:t xml:space="preserve"> </w:t>
      </w:r>
      <w:proofErr w:type="spellStart"/>
      <w:r w:rsidRPr="001D7566">
        <w:rPr>
          <w:rFonts w:ascii="Arial" w:hAnsi="Arial" w:cs="Arial"/>
          <w:sz w:val="24"/>
          <w:szCs w:val="24"/>
        </w:rPr>
        <w:t>conura</w:t>
      </w:r>
      <w:proofErr w:type="spellEnd"/>
      <w:r w:rsidRPr="001D7566">
        <w:rPr>
          <w:rFonts w:ascii="Arial" w:hAnsi="Arial" w:cs="Arial"/>
          <w:sz w:val="24"/>
          <w:szCs w:val="24"/>
        </w:rPr>
        <w:t xml:space="preserve">, offering valuable insights into the complex interactions between Baltic regions, host plants, and </w:t>
      </w:r>
      <w:proofErr w:type="spellStart"/>
      <w:r w:rsidRPr="001D7566">
        <w:rPr>
          <w:rFonts w:ascii="Arial" w:hAnsi="Arial" w:cs="Arial"/>
          <w:sz w:val="24"/>
          <w:szCs w:val="24"/>
        </w:rPr>
        <w:t>patry</w:t>
      </w:r>
      <w:proofErr w:type="spellEnd"/>
      <w:r w:rsidRPr="001D7566">
        <w:rPr>
          <w:rFonts w:ascii="Arial" w:hAnsi="Arial" w:cs="Arial"/>
          <w:sz w:val="24"/>
          <w:szCs w:val="24"/>
        </w:rPr>
        <w:t xml:space="preserve"> conditions. </w:t>
      </w:r>
    </w:p>
    <w:p w14:paraId="0A5E79D8" w14:textId="77777777" w:rsidR="00770027" w:rsidRDefault="00770027">
      <w:pPr>
        <w:rPr>
          <w:rFonts w:ascii="Arial" w:hAnsi="Arial" w:cs="Arial"/>
          <w:sz w:val="24"/>
          <w:szCs w:val="24"/>
        </w:rPr>
      </w:pPr>
    </w:p>
    <w:p w14:paraId="55A0FA31" w14:textId="77777777" w:rsidR="00770027" w:rsidRDefault="00770027">
      <w:pPr>
        <w:rPr>
          <w:rFonts w:ascii="Arial" w:hAnsi="Arial" w:cs="Arial"/>
          <w:sz w:val="24"/>
          <w:szCs w:val="24"/>
        </w:rPr>
      </w:pPr>
    </w:p>
    <w:p w14:paraId="0AE57A2F" w14:textId="77777777" w:rsidR="00770027" w:rsidRDefault="00770027">
      <w:pPr>
        <w:rPr>
          <w:rFonts w:ascii="Arial" w:hAnsi="Arial" w:cs="Arial"/>
          <w:sz w:val="24"/>
          <w:szCs w:val="24"/>
        </w:rPr>
      </w:pPr>
    </w:p>
    <w:p w14:paraId="604D710C" w14:textId="77777777" w:rsidR="00770027" w:rsidRDefault="00770027">
      <w:pPr>
        <w:rPr>
          <w:rFonts w:ascii="Arial" w:hAnsi="Arial" w:cs="Arial"/>
          <w:sz w:val="24"/>
          <w:szCs w:val="24"/>
        </w:rPr>
      </w:pPr>
    </w:p>
    <w:p w14:paraId="3536F256" w14:textId="77777777" w:rsidR="00770027" w:rsidRDefault="00770027">
      <w:pPr>
        <w:rPr>
          <w:rFonts w:ascii="Arial" w:hAnsi="Arial" w:cs="Arial"/>
          <w:sz w:val="24"/>
          <w:szCs w:val="24"/>
        </w:rPr>
      </w:pPr>
    </w:p>
    <w:p w14:paraId="15C0DFC7" w14:textId="653A39DA" w:rsidR="00D3337D" w:rsidRDefault="00D3337D" w:rsidP="00741953">
      <w:pPr>
        <w:jc w:val="both"/>
        <w:rPr>
          <w:rFonts w:ascii="Arial" w:hAnsi="Arial" w:cs="Arial"/>
          <w:b/>
          <w:bCs/>
          <w:sz w:val="24"/>
          <w:szCs w:val="24"/>
        </w:rPr>
      </w:pPr>
      <w:r w:rsidRPr="00D3337D">
        <w:rPr>
          <w:rFonts w:ascii="Arial" w:hAnsi="Arial" w:cs="Arial"/>
          <w:b/>
          <w:bCs/>
          <w:sz w:val="24"/>
          <w:szCs w:val="24"/>
        </w:rPr>
        <w:lastRenderedPageBreak/>
        <w:t>Appendix:</w:t>
      </w:r>
    </w:p>
    <w:p w14:paraId="62CEF73F" w14:textId="77777777" w:rsidR="00D3337D" w:rsidRPr="00FE718F" w:rsidRDefault="00D3337D" w:rsidP="00D3337D">
      <w:pPr>
        <w:keepNext/>
        <w:jc w:val="both"/>
        <w:rPr>
          <w:rFonts w:ascii="Arial" w:hAnsi="Arial" w:cs="Arial"/>
        </w:rPr>
      </w:pPr>
      <w:r>
        <w:rPr>
          <w:rFonts w:ascii="Arial" w:hAnsi="Arial" w:cs="Arial"/>
          <w:noProof/>
        </w:rPr>
        <w:drawing>
          <wp:inline distT="0" distB="0" distL="0" distR="0" wp14:anchorId="6B0D02C2" wp14:editId="6D2FB659">
            <wp:extent cx="5844209" cy="5200015"/>
            <wp:effectExtent l="0" t="0" r="4445" b="635"/>
            <wp:docPr id="1519593235" name="Grafik 1519593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42967" name="Grafik 1910742967"/>
                    <pic:cNvPicPr/>
                  </pic:nvPicPr>
                  <pic:blipFill rotWithShape="1">
                    <a:blip r:embed="rId9" cstate="print">
                      <a:extLst>
                        <a:ext uri="{28A0092B-C50C-407E-A947-70E740481C1C}">
                          <a14:useLocalDpi xmlns:a14="http://schemas.microsoft.com/office/drawing/2010/main" val="0"/>
                        </a:ext>
                      </a:extLst>
                    </a:blip>
                    <a:srcRect r="2151" b="2706"/>
                    <a:stretch/>
                  </pic:blipFill>
                  <pic:spPr bwMode="auto">
                    <a:xfrm>
                      <a:off x="0" y="0"/>
                      <a:ext cx="5844364" cy="5200153"/>
                    </a:xfrm>
                    <a:prstGeom prst="rect">
                      <a:avLst/>
                    </a:prstGeom>
                    <a:ln>
                      <a:noFill/>
                    </a:ln>
                    <a:extLst>
                      <a:ext uri="{53640926-AAD7-44D8-BBD7-CCE9431645EC}">
                        <a14:shadowObscured xmlns:a14="http://schemas.microsoft.com/office/drawing/2010/main"/>
                      </a:ext>
                    </a:extLst>
                  </pic:spPr>
                </pic:pic>
              </a:graphicData>
            </a:graphic>
          </wp:inline>
        </w:drawing>
      </w:r>
    </w:p>
    <w:p w14:paraId="38F0056D" w14:textId="76CC70E2" w:rsidR="00D3337D" w:rsidRPr="00D3337D" w:rsidRDefault="00D3337D" w:rsidP="00D3337D">
      <w:pPr>
        <w:pStyle w:val="Beschriftung"/>
        <w:jc w:val="both"/>
        <w:rPr>
          <w:rFonts w:ascii="Arial" w:hAnsi="Arial" w:cs="Arial"/>
          <w:b/>
          <w:bCs/>
          <w:kern w:val="0"/>
          <w:sz w:val="24"/>
          <w:szCs w:val="24"/>
        </w:rPr>
      </w:pPr>
      <w:r w:rsidRPr="00FE718F">
        <w:rPr>
          <w:rFonts w:ascii="Arial" w:hAnsi="Arial" w:cs="Arial"/>
        </w:rPr>
        <w:t xml:space="preserve">Figure </w:t>
      </w:r>
      <w:r>
        <w:rPr>
          <w:rFonts w:ascii="Arial" w:hAnsi="Arial" w:cs="Arial"/>
        </w:rPr>
        <w:t>4</w:t>
      </w:r>
      <w:r w:rsidRPr="00FE718F">
        <w:rPr>
          <w:rFonts w:ascii="Arial" w:hAnsi="Arial" w:cs="Arial"/>
        </w:rPr>
        <w:t xml:space="preserve">: </w:t>
      </w:r>
      <w:r>
        <w:rPr>
          <w:rFonts w:ascii="Arial" w:hAnsi="Arial" w:cs="Arial"/>
        </w:rPr>
        <w:t xml:space="preserve">Density plots illustrating the distribution of body length in </w:t>
      </w:r>
      <w:proofErr w:type="spellStart"/>
      <w:r>
        <w:rPr>
          <w:rFonts w:ascii="Arial" w:hAnsi="Arial" w:cs="Arial"/>
        </w:rPr>
        <w:t>Tephritis</w:t>
      </w:r>
      <w:proofErr w:type="spellEnd"/>
      <w:r>
        <w:rPr>
          <w:rFonts w:ascii="Arial" w:hAnsi="Arial" w:cs="Arial"/>
        </w:rPr>
        <w:t xml:space="preserve"> between different hostplants and region (A), hostplants and </w:t>
      </w:r>
      <w:proofErr w:type="spellStart"/>
      <w:r>
        <w:rPr>
          <w:rFonts w:ascii="Arial" w:hAnsi="Arial" w:cs="Arial"/>
        </w:rPr>
        <w:t>patry</w:t>
      </w:r>
      <w:proofErr w:type="spellEnd"/>
      <w:r>
        <w:rPr>
          <w:rFonts w:ascii="Arial" w:hAnsi="Arial" w:cs="Arial"/>
        </w:rPr>
        <w:t xml:space="preserve"> (B), and regions and </w:t>
      </w:r>
      <w:proofErr w:type="spellStart"/>
      <w:r>
        <w:rPr>
          <w:rFonts w:ascii="Arial" w:hAnsi="Arial" w:cs="Arial"/>
        </w:rPr>
        <w:t>patry</w:t>
      </w:r>
      <w:proofErr w:type="spellEnd"/>
      <w:r>
        <w:rPr>
          <w:rFonts w:ascii="Arial" w:hAnsi="Arial" w:cs="Arial"/>
        </w:rPr>
        <w:t xml:space="preserve"> (C). Figure D shows the distribution of body length in each of the eight possible groups. </w:t>
      </w:r>
    </w:p>
    <w:p w14:paraId="0C5D8CD7" w14:textId="628F497C" w:rsidR="00FB31F2" w:rsidRDefault="00FB31F2" w:rsidP="00741953">
      <w:pPr>
        <w:jc w:val="both"/>
        <w:rPr>
          <w:rFonts w:ascii="Arial" w:hAnsi="Arial" w:cs="Arial"/>
          <w:b/>
          <w:bCs/>
          <w:sz w:val="24"/>
          <w:szCs w:val="24"/>
        </w:rPr>
      </w:pPr>
      <w:r>
        <w:rPr>
          <w:rFonts w:ascii="Arial" w:hAnsi="Arial" w:cs="Arial"/>
          <w:b/>
          <w:bCs/>
          <w:sz w:val="24"/>
          <w:szCs w:val="24"/>
        </w:rPr>
        <w:t>Link to the R-Code:</w:t>
      </w:r>
    </w:p>
    <w:p w14:paraId="444186E5" w14:textId="0ACE737E" w:rsidR="00FB31F2" w:rsidRPr="00FB31F2" w:rsidRDefault="00FB31F2" w:rsidP="00741953">
      <w:pPr>
        <w:jc w:val="both"/>
        <w:rPr>
          <w:rFonts w:ascii="Arial" w:hAnsi="Arial" w:cs="Arial"/>
          <w:sz w:val="24"/>
          <w:szCs w:val="24"/>
        </w:rPr>
      </w:pPr>
      <w:r w:rsidRPr="00FB31F2">
        <w:rPr>
          <w:rFonts w:ascii="Arial" w:hAnsi="Arial" w:cs="Arial"/>
          <w:sz w:val="24"/>
          <w:szCs w:val="24"/>
        </w:rPr>
        <w:t>https://github.com/JaSt17/BIOS4/blob/main/exercises/MidTerm.R</w:t>
      </w:r>
    </w:p>
    <w:sectPr w:rsidR="00FB31F2" w:rsidRPr="00FB31F2">
      <w:headerReference w:type="even" r:id="rId10"/>
      <w:headerReference w:type="default" r:id="rId11"/>
      <w:footerReference w:type="even" r:id="rId12"/>
      <w:footerReference w:type="default" r:id="rId13"/>
      <w:headerReference w:type="first" r:id="rId14"/>
      <w:footerReference w:type="first" r:id="rId1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82349" w14:textId="77777777" w:rsidR="000B73A0" w:rsidRDefault="000B73A0" w:rsidP="00123D18">
      <w:pPr>
        <w:spacing w:after="0" w:line="240" w:lineRule="auto"/>
      </w:pPr>
      <w:r>
        <w:separator/>
      </w:r>
    </w:p>
  </w:endnote>
  <w:endnote w:type="continuationSeparator" w:id="0">
    <w:p w14:paraId="0BC7C4E2" w14:textId="77777777" w:rsidR="000B73A0" w:rsidRDefault="000B73A0" w:rsidP="00123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E012" w14:textId="77777777" w:rsidR="00123D18" w:rsidRDefault="00123D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115064"/>
      <w:docPartObj>
        <w:docPartGallery w:val="Page Numbers (Bottom of Page)"/>
        <w:docPartUnique/>
      </w:docPartObj>
    </w:sdtPr>
    <w:sdtContent>
      <w:p w14:paraId="24E3D75E" w14:textId="035D3F6A" w:rsidR="00123D18" w:rsidRDefault="00123D18">
        <w:pPr>
          <w:pStyle w:val="Fuzeile"/>
          <w:jc w:val="right"/>
        </w:pPr>
        <w:r>
          <w:fldChar w:fldCharType="begin"/>
        </w:r>
        <w:r>
          <w:instrText>PAGE   \* MERGEFORMAT</w:instrText>
        </w:r>
        <w:r>
          <w:fldChar w:fldCharType="separate"/>
        </w:r>
        <w:r>
          <w:rPr>
            <w:lang w:val="de-DE"/>
          </w:rPr>
          <w:t>2</w:t>
        </w:r>
        <w:r>
          <w:fldChar w:fldCharType="end"/>
        </w:r>
      </w:p>
    </w:sdtContent>
  </w:sdt>
  <w:p w14:paraId="42FB5D52" w14:textId="77777777" w:rsidR="00123D18" w:rsidRDefault="00123D1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B7CC" w14:textId="77777777" w:rsidR="00123D18" w:rsidRDefault="00123D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76A59" w14:textId="77777777" w:rsidR="000B73A0" w:rsidRDefault="000B73A0" w:rsidP="00123D18">
      <w:pPr>
        <w:spacing w:after="0" w:line="240" w:lineRule="auto"/>
      </w:pPr>
      <w:r>
        <w:separator/>
      </w:r>
    </w:p>
  </w:footnote>
  <w:footnote w:type="continuationSeparator" w:id="0">
    <w:p w14:paraId="0E5A5D1E" w14:textId="77777777" w:rsidR="000B73A0" w:rsidRDefault="000B73A0" w:rsidP="00123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286C" w14:textId="77777777" w:rsidR="00123D18" w:rsidRDefault="00123D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8F30C" w14:textId="77777777" w:rsidR="00123D18" w:rsidRDefault="00123D1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7525" w14:textId="77777777" w:rsidR="00123D18" w:rsidRDefault="00123D1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0tDS3MDAwMjSzsDBT0lEKTi0uzszPAykwNKgFAFPgNSAtAAAA"/>
  </w:docVars>
  <w:rsids>
    <w:rsidRoot w:val="00333658"/>
    <w:rsid w:val="0008223E"/>
    <w:rsid w:val="00095F8C"/>
    <w:rsid w:val="000B3CE4"/>
    <w:rsid w:val="000B73A0"/>
    <w:rsid w:val="000F3FA5"/>
    <w:rsid w:val="001070E6"/>
    <w:rsid w:val="00123D18"/>
    <w:rsid w:val="00124F2A"/>
    <w:rsid w:val="00166CEE"/>
    <w:rsid w:val="0017789F"/>
    <w:rsid w:val="00191B8F"/>
    <w:rsid w:val="001D7566"/>
    <w:rsid w:val="0024058B"/>
    <w:rsid w:val="00244142"/>
    <w:rsid w:val="002A604B"/>
    <w:rsid w:val="002B0C38"/>
    <w:rsid w:val="002C4DC4"/>
    <w:rsid w:val="003224AE"/>
    <w:rsid w:val="00333658"/>
    <w:rsid w:val="00350C9B"/>
    <w:rsid w:val="00415205"/>
    <w:rsid w:val="00420DB7"/>
    <w:rsid w:val="00427834"/>
    <w:rsid w:val="004A76A1"/>
    <w:rsid w:val="005638D1"/>
    <w:rsid w:val="005C47EE"/>
    <w:rsid w:val="005C70E9"/>
    <w:rsid w:val="00600821"/>
    <w:rsid w:val="006A13D0"/>
    <w:rsid w:val="006B73F8"/>
    <w:rsid w:val="00741953"/>
    <w:rsid w:val="0075199A"/>
    <w:rsid w:val="00770027"/>
    <w:rsid w:val="007C6E10"/>
    <w:rsid w:val="00841A8B"/>
    <w:rsid w:val="008670F3"/>
    <w:rsid w:val="0089430C"/>
    <w:rsid w:val="008F440A"/>
    <w:rsid w:val="00911DF0"/>
    <w:rsid w:val="00936AD5"/>
    <w:rsid w:val="009375CF"/>
    <w:rsid w:val="0095400F"/>
    <w:rsid w:val="009A714D"/>
    <w:rsid w:val="00A12D35"/>
    <w:rsid w:val="00A16EAB"/>
    <w:rsid w:val="00AA03DA"/>
    <w:rsid w:val="00AD0B89"/>
    <w:rsid w:val="00B000DB"/>
    <w:rsid w:val="00B23543"/>
    <w:rsid w:val="00B47BF5"/>
    <w:rsid w:val="00BC211A"/>
    <w:rsid w:val="00BC653F"/>
    <w:rsid w:val="00CB4810"/>
    <w:rsid w:val="00CD02F0"/>
    <w:rsid w:val="00CE0E29"/>
    <w:rsid w:val="00CF1D76"/>
    <w:rsid w:val="00D30F68"/>
    <w:rsid w:val="00D3337D"/>
    <w:rsid w:val="00D44122"/>
    <w:rsid w:val="00D809CA"/>
    <w:rsid w:val="00DD753F"/>
    <w:rsid w:val="00E26422"/>
    <w:rsid w:val="00E66996"/>
    <w:rsid w:val="00EA6107"/>
    <w:rsid w:val="00EB7237"/>
    <w:rsid w:val="00F51868"/>
    <w:rsid w:val="00F93203"/>
    <w:rsid w:val="00FB31F2"/>
    <w:rsid w:val="00FD4330"/>
    <w:rsid w:val="00FE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4A0F"/>
  <w15:chartTrackingRefBased/>
  <w15:docId w15:val="{29E2CEB9-3E30-4FC9-8852-8B97DDA6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789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33658"/>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123D1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123D18"/>
  </w:style>
  <w:style w:type="paragraph" w:styleId="Fuzeile">
    <w:name w:val="footer"/>
    <w:basedOn w:val="Standard"/>
    <w:link w:val="FuzeileZchn"/>
    <w:uiPriority w:val="99"/>
    <w:unhideWhenUsed/>
    <w:rsid w:val="00123D1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123D18"/>
  </w:style>
  <w:style w:type="table" w:styleId="Tabellenraster">
    <w:name w:val="Table Grid"/>
    <w:basedOn w:val="NormaleTabelle"/>
    <w:uiPriority w:val="39"/>
    <w:rsid w:val="00936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3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scientifictable">
    <w:name w:val="scientific table"/>
    <w:basedOn w:val="NormaleTabelle"/>
    <w:uiPriority w:val="99"/>
    <w:rsid w:val="00936AD5"/>
    <w:pPr>
      <w:spacing w:after="0" w:line="240" w:lineRule="auto"/>
    </w:pPr>
    <w:tblPr/>
    <w:tblStylePr w:type="firstRow">
      <w:pPr>
        <w:jc w:val="left"/>
      </w:pPr>
      <w:tblPr/>
      <w:tcPr>
        <w:tcBorders>
          <w:top w:val="double" w:sz="4" w:space="0" w:color="000000" w:themeColor="text1"/>
          <w:left w:val="nil"/>
          <w:bottom w:val="double" w:sz="4" w:space="0" w:color="000000" w:themeColor="text1"/>
          <w:right w:val="nil"/>
          <w:insideH w:val="nil"/>
          <w:insideV w:val="nil"/>
        </w:tcBorders>
      </w:tcPr>
    </w:tblStylePr>
    <w:tblStylePr w:type="lastRow">
      <w:tblPr/>
      <w:tcPr>
        <w:tcBorders>
          <w:bottom w:val="double" w:sz="4" w:space="0" w:color="000000" w:themeColor="text1"/>
        </w:tcBorders>
      </w:tcPr>
    </w:tblStylePr>
    <w:tblStylePr w:type="lastCo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12985">
      <w:bodyDiv w:val="1"/>
      <w:marLeft w:val="0"/>
      <w:marRight w:val="0"/>
      <w:marTop w:val="0"/>
      <w:marBottom w:val="0"/>
      <w:divBdr>
        <w:top w:val="none" w:sz="0" w:space="0" w:color="auto"/>
        <w:left w:val="none" w:sz="0" w:space="0" w:color="auto"/>
        <w:bottom w:val="none" w:sz="0" w:space="0" w:color="auto"/>
        <w:right w:val="none" w:sz="0" w:space="0" w:color="auto"/>
      </w:divBdr>
    </w:div>
    <w:div w:id="1864705167">
      <w:bodyDiv w:val="1"/>
      <w:marLeft w:val="0"/>
      <w:marRight w:val="0"/>
      <w:marTop w:val="0"/>
      <w:marBottom w:val="0"/>
      <w:divBdr>
        <w:top w:val="none" w:sz="0" w:space="0" w:color="auto"/>
        <w:left w:val="none" w:sz="0" w:space="0" w:color="auto"/>
        <w:bottom w:val="none" w:sz="0" w:space="0" w:color="auto"/>
        <w:right w:val="none" w:sz="0" w:space="0" w:color="auto"/>
      </w:divBdr>
    </w:div>
    <w:div w:id="2080202918">
      <w:bodyDiv w:val="1"/>
      <w:marLeft w:val="0"/>
      <w:marRight w:val="0"/>
      <w:marTop w:val="0"/>
      <w:marBottom w:val="0"/>
      <w:divBdr>
        <w:top w:val="none" w:sz="0" w:space="0" w:color="auto"/>
        <w:left w:val="none" w:sz="0" w:space="0" w:color="auto"/>
        <w:bottom w:val="none" w:sz="0" w:space="0" w:color="auto"/>
        <w:right w:val="none" w:sz="0" w:space="0" w:color="auto"/>
      </w:divBdr>
    </w:div>
    <w:div w:id="212364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1531</Words>
  <Characters>9652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 Steindorff</dc:creator>
  <cp:keywords/>
  <dc:description/>
  <cp:lastModifiedBy>Jaro Steindorff</cp:lastModifiedBy>
  <cp:revision>13</cp:revision>
  <dcterms:created xsi:type="dcterms:W3CDTF">2023-11-27T13:33:00Z</dcterms:created>
  <dcterms:modified xsi:type="dcterms:W3CDTF">2023-11-29T14:36:00Z</dcterms:modified>
</cp:coreProperties>
</file>