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设备管理系统客户端需求书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1、系统的框架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68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ind w:firstLine="560" w:firstLineChars="200"/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  <w:t>客户端软件通过通过</w:t>
      </w:r>
      <w:r>
        <w:rPr>
          <w:rFonts w:ascii="Helvetica" w:hAnsi="Helvetica" w:eastAsia="宋体" w:cs="Helvetica"/>
          <w:color w:val="333333"/>
          <w:spacing w:val="5"/>
          <w:kern w:val="0"/>
          <w:sz w:val="28"/>
          <w:szCs w:val="28"/>
        </w:rPr>
        <w:t>POST请求</w:t>
      </w:r>
      <w:r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  <w:t>/GET请求</w:t>
      </w:r>
      <w:r>
        <w:rPr>
          <w:rFonts w:ascii="Helvetica" w:hAnsi="Helvetica" w:eastAsia="宋体" w:cs="Helvetica"/>
          <w:color w:val="333333"/>
          <w:spacing w:val="5"/>
          <w:kern w:val="0"/>
          <w:sz w:val="28"/>
          <w:szCs w:val="28"/>
        </w:rPr>
        <w:t>的方式</w:t>
      </w:r>
      <w:r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  <w:t>访问服务器。（格式参照协议说明）</w:t>
      </w:r>
    </w:p>
    <w:p>
      <w:pPr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</w:pPr>
    </w:p>
    <w:p>
      <w:pPr>
        <w:rPr>
          <w:rFonts w:hint="eastAsia" w:ascii="Helvetica" w:hAnsi="Helvetica" w:eastAsia="宋体" w:cs="Helvetica"/>
          <w:b/>
          <w:color w:val="333333"/>
          <w:spacing w:val="5"/>
          <w:kern w:val="0"/>
          <w:sz w:val="32"/>
          <w:szCs w:val="32"/>
        </w:rPr>
      </w:pPr>
      <w:r>
        <w:rPr>
          <w:rFonts w:hint="eastAsia" w:ascii="Helvetica" w:hAnsi="Helvetica" w:eastAsia="宋体" w:cs="Helvetica"/>
          <w:b/>
          <w:color w:val="333333"/>
          <w:spacing w:val="5"/>
          <w:kern w:val="0"/>
          <w:sz w:val="32"/>
          <w:szCs w:val="32"/>
        </w:rPr>
        <w:t>2、用户中心</w:t>
      </w:r>
    </w:p>
    <w:p>
      <w:pPr>
        <w:pStyle w:val="5"/>
        <w:ind w:left="360" w:firstLine="0" w:firstLineChars="0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= 1 \* GB3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  <w:r>
        <w:rPr>
          <w:rFonts w:hint="eastAsia"/>
          <w:b/>
          <w:sz w:val="28"/>
          <w:szCs w:val="28"/>
        </w:rPr>
        <w:t>①</w: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用户管理：</w:t>
      </w:r>
      <w:r>
        <w:rPr>
          <w:rFonts w:hint="eastAsia"/>
          <w:sz w:val="28"/>
          <w:szCs w:val="28"/>
        </w:rPr>
        <w:t>用户查询--</w:t>
      </w:r>
      <w:bookmarkStart w:id="0" w:name="_GoBack"/>
      <w:r>
        <w:rPr>
          <w:rFonts w:hint="eastAsia"/>
          <w:sz w:val="28"/>
          <w:szCs w:val="28"/>
        </w:rPr>
        <w:t>用户添加</w:t>
      </w:r>
      <w:bookmarkEnd w:id="0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用户编辑---用户删除</w:t>
      </w:r>
    </w:p>
    <w:p>
      <w:pPr>
        <w:rPr>
          <w:rFonts w:hint="eastAsia"/>
          <w:sz w:val="28"/>
          <w:szCs w:val="28"/>
        </w:rPr>
      </w:pPr>
      <w:r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  <w:t xml:space="preserve">      </w:t>
      </w:r>
      <w:r>
        <w:rPr>
          <w:rFonts w:hint="eastAsia" w:ascii="宋体" w:hAnsi="宋体" w:eastAsia="宋体" w:cs="Helvetica"/>
          <w:color w:val="333333"/>
          <w:spacing w:val="5"/>
          <w:kern w:val="0"/>
          <w:sz w:val="28"/>
          <w:szCs w:val="28"/>
        </w:rPr>
        <w:t>★</w:t>
      </w:r>
      <w:r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  <w:t>添加用户内容：</w:t>
      </w:r>
      <w:r>
        <w:rPr>
          <w:rFonts w:hint="eastAsia"/>
          <w:sz w:val="28"/>
          <w:szCs w:val="28"/>
        </w:rPr>
        <w:t>登入帐号、用户昵称、所属角色、公司名称、公司地址、联系人、手机、邮箱。（所属角色由手机端和PC端决定）</w:t>
      </w:r>
    </w:p>
    <w:p>
      <w:pPr>
        <w:rPr>
          <w:rFonts w:hint="eastAsia" w:ascii="Helvetica" w:hAnsi="Helvetica" w:eastAsia="宋体" w:cs="Helvetica"/>
          <w:color w:val="333333"/>
          <w:spacing w:val="5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 w:ascii="宋体" w:hAnsi="宋体" w:eastAsia="宋体"/>
          <w:sz w:val="28"/>
          <w:szCs w:val="28"/>
        </w:rPr>
        <w:t>★</w:t>
      </w:r>
      <w:r>
        <w:rPr>
          <w:rFonts w:hint="eastAsia"/>
          <w:sz w:val="28"/>
          <w:szCs w:val="28"/>
        </w:rPr>
        <w:t>可以批量删除所有用户、除登入帐号外其他用户内容的编辑修改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drawing>
          <wp:inline distT="0" distB="0" distL="0" distR="0">
            <wp:extent cx="5837555" cy="300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= 2 \* GB3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  <w:r>
        <w:rPr>
          <w:rFonts w:hint="eastAsia"/>
          <w:b/>
          <w:sz w:val="28"/>
          <w:szCs w:val="28"/>
        </w:rPr>
        <w:t>②</w: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用户权限管理</w:t>
      </w:r>
      <w:r>
        <w:rPr>
          <w:rFonts w:hint="eastAsia"/>
          <w:sz w:val="28"/>
          <w:szCs w:val="28"/>
        </w:rPr>
        <w:t>：添加角色和角色的描述：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029325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28" cy="17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" w:leftChars="50" w:firstLine="700" w:firstLineChars="250"/>
        <w:rPr>
          <w:rFonts w:hint="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★</w:t>
      </w:r>
      <w:r>
        <w:rPr>
          <w:rFonts w:hint="eastAsia"/>
          <w:sz w:val="28"/>
          <w:szCs w:val="28"/>
        </w:rPr>
        <w:t>添加角色界面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2710" cy="246507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" w:leftChars="50" w:firstLine="700" w:firstLineChars="250"/>
        <w:rPr>
          <w:rFonts w:hint="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★</w:t>
      </w:r>
      <w:r>
        <w:rPr>
          <w:rFonts w:hint="eastAsia"/>
          <w:sz w:val="28"/>
          <w:szCs w:val="28"/>
        </w:rPr>
        <w:t>编辑只能角色描述及启用/禁用。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★</w:t>
      </w:r>
      <w:r>
        <w:rPr>
          <w:rFonts w:hint="eastAsia"/>
          <w:sz w:val="28"/>
          <w:szCs w:val="28"/>
        </w:rPr>
        <w:t>授权界面</w:t>
      </w:r>
    </w:p>
    <w:p>
      <w:pPr>
        <w:ind w:left="105" w:leftChars="50" w:firstLine="562" w:firstLineChars="200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= 3 \* GB3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  <w:r>
        <w:rPr>
          <w:rFonts w:hint="eastAsia"/>
          <w:b/>
          <w:sz w:val="28"/>
          <w:szCs w:val="28"/>
        </w:rPr>
        <w:t>③</w:t>
      </w:r>
      <w:r>
        <w:rPr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用户日志管理</w:t>
      </w:r>
      <w:r>
        <w:rPr>
          <w:rFonts w:hint="eastAsia"/>
          <w:sz w:val="28"/>
          <w:szCs w:val="28"/>
        </w:rPr>
        <w:t>：登入和操作信息管理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27317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3、系统管理：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= 1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、系统运行日志记录及查询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324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 w:firstLineChars="15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 xml:space="preserve">= 2 \* GB3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r>
        <w:rPr>
          <w:rFonts w:hint="eastAsia"/>
          <w:b/>
          <w:sz w:val="32"/>
          <w:szCs w:val="32"/>
        </w:rPr>
        <w:t>②</w:t>
      </w:r>
      <w:r>
        <w:rPr>
          <w:b/>
          <w:sz w:val="32"/>
          <w:szCs w:val="32"/>
        </w:rPr>
        <w:fldChar w:fldCharType="end"/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28"/>
          <w:szCs w:val="28"/>
        </w:rPr>
        <w:t>物联网卡业务查询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根据设备ID查询物联网卡业务,内容如下：</w:t>
      </w:r>
    </w:p>
    <w:tbl>
      <w:tblPr>
        <w:tblStyle w:val="3"/>
        <w:tblW w:w="880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002"/>
        <w:gridCol w:w="994"/>
        <w:gridCol w:w="697"/>
        <w:gridCol w:w="1134"/>
        <w:gridCol w:w="1134"/>
        <w:gridCol w:w="1134"/>
        <w:gridCol w:w="71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724" w:type="dxa"/>
            <w:shd w:val="clear" w:color="000000" w:fill="EEEEEE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Arial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Arial"/>
                <w:b/>
                <w:bCs/>
                <w:color w:val="333333"/>
                <w:kern w:val="0"/>
                <w:sz w:val="22"/>
              </w:rPr>
              <w:t>设备</w:t>
            </w:r>
          </w:p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 w:val="22"/>
              </w:rPr>
              <w:t>ID</w:t>
            </w:r>
          </w:p>
        </w:tc>
        <w:tc>
          <w:tcPr>
            <w:tcW w:w="1002" w:type="dxa"/>
            <w:shd w:val="clear" w:color="000000" w:fill="EEEEEE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>物联卡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>IMSI</w:t>
            </w:r>
          </w:p>
        </w:tc>
        <w:tc>
          <w:tcPr>
            <w:tcW w:w="994" w:type="dxa"/>
            <w:shd w:val="clear" w:color="000000" w:fill="EEEEEE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>物联卡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>ICCID</w:t>
            </w:r>
          </w:p>
        </w:tc>
        <w:tc>
          <w:tcPr>
            <w:tcW w:w="697" w:type="dxa"/>
            <w:shd w:val="clear" w:color="000000" w:fill="EEEEEE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>套餐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>类型</w:t>
            </w:r>
          </w:p>
        </w:tc>
        <w:tc>
          <w:tcPr>
            <w:tcW w:w="1134" w:type="dxa"/>
            <w:shd w:val="clear" w:color="000000" w:fill="EEEEEE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 xml:space="preserve">  总流量</w:t>
            </w:r>
          </w:p>
          <w:p>
            <w:pPr>
              <w:widowControl/>
              <w:ind w:firstLine="331" w:firstLineChars="150"/>
              <w:jc w:val="left"/>
              <w:rPr>
                <w:rFonts w:ascii="宋体" w:hAnsi="宋体" w:eastAsia="宋体" w:cs="宋体"/>
                <w:b/>
                <w:bCs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2"/>
              </w:rPr>
              <w:t>(KB)</w:t>
            </w:r>
          </w:p>
        </w:tc>
        <w:tc>
          <w:tcPr>
            <w:tcW w:w="1134" w:type="dxa"/>
            <w:shd w:val="clear" w:color="000000" w:fill="F5F5F5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已用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流量(KB)</w:t>
            </w:r>
          </w:p>
        </w:tc>
        <w:tc>
          <w:tcPr>
            <w:tcW w:w="1134" w:type="dxa"/>
            <w:shd w:val="clear" w:color="000000" w:fill="F5F5F5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剩余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流量（KB）</w:t>
            </w:r>
          </w:p>
        </w:tc>
        <w:tc>
          <w:tcPr>
            <w:tcW w:w="717" w:type="dxa"/>
            <w:shd w:val="clear" w:color="000000" w:fill="F5F5F5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生命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周期</w:t>
            </w:r>
          </w:p>
        </w:tc>
        <w:tc>
          <w:tcPr>
            <w:tcW w:w="1268" w:type="dxa"/>
            <w:shd w:val="clear" w:color="000000" w:fill="F5F5F5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物联卡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</w:rPr>
              <w:t>状态</w:t>
            </w:r>
          </w:p>
        </w:tc>
      </w:tr>
    </w:tbl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4、生产管理：</w:t>
      </w:r>
    </w:p>
    <w:p>
      <w:pPr>
        <w:ind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从管理界面创建设备列表（超级管理员才可操作）：设备的创建、设备的查询；用户名是在用户创建设备时匹配设备IMEI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和设备IMSI时创建成功产生，状态是已使用或未使用。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991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" w:hanging="141" w:hangingChars="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5、设备中心：</w:t>
      </w:r>
    </w:p>
    <w:p>
      <w:pPr>
        <w:ind w:left="105" w:leftChars="5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设备的创建、设备查询、设备操作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6850" cy="1704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下发命令：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drawing>
          <wp:inline distT="0" distB="0" distL="0" distR="0">
            <wp:extent cx="3964305" cy="1628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查看状态：</w:t>
      </w:r>
    </w:p>
    <w:p>
      <w:pPr>
        <w:ind w:left="140" w:hanging="140" w:hangingChar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drawing>
          <wp:inline distT="0" distB="0" distL="0" distR="0">
            <wp:extent cx="3371850" cy="1419225"/>
            <wp:effectExtent l="0" t="0" r="635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333333"/>
          <w:kern w:val="0"/>
          <w:sz w:val="32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32"/>
          <w:szCs w:val="28"/>
        </w:rPr>
        <w:t>6、监控中心：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</w:rPr>
        <w:t>获取设备数量、在线数量、离线数量、</w:t>
      </w:r>
      <w:r>
        <w:rPr>
          <w:rFonts w:hint="eastAsia"/>
          <w:sz w:val="28"/>
          <w:szCs w:val="28"/>
        </w:rPr>
        <w:t>设备创建时间的数量统计、设备位置的分布。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29225" cy="2667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267" cy="266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7、用户注册登入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用户名、用户密码、用户图片验证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1625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ind w:left="105" w:leftChars="50" w:firstLine="2660" w:firstLineChars="950"/>
        <w:rPr>
          <w:rFonts w:hint="eastAsia"/>
          <w:sz w:val="28"/>
          <w:szCs w:val="28"/>
        </w:rPr>
      </w:pPr>
    </w:p>
    <w:p>
      <w:pPr>
        <w:ind w:left="105" w:leftChars="50" w:firstLine="2660" w:firstLineChars="950"/>
        <w:rPr>
          <w:rFonts w:hint="eastAsia"/>
          <w:sz w:val="28"/>
          <w:szCs w:val="28"/>
        </w:rPr>
      </w:pPr>
    </w:p>
    <w:p>
      <w:pPr>
        <w:ind w:left="105" w:leftChars="50" w:firstLine="2660" w:firstLineChars="950"/>
        <w:rPr>
          <w:rFonts w:hint="eastAsia"/>
          <w:sz w:val="28"/>
          <w:szCs w:val="28"/>
        </w:rPr>
      </w:pPr>
    </w:p>
    <w:p>
      <w:pPr>
        <w:ind w:left="105" w:leftChars="50" w:firstLine="2660" w:firstLineChars="950"/>
        <w:rPr>
          <w:rFonts w:hint="eastAsia"/>
          <w:sz w:val="28"/>
          <w:szCs w:val="28"/>
        </w:rPr>
      </w:pPr>
    </w:p>
    <w:p>
      <w:pPr>
        <w:ind w:left="105" w:leftChars="50" w:firstLine="2660" w:firstLineChars="950"/>
        <w:rPr>
          <w:rFonts w:hint="eastAsia"/>
          <w:sz w:val="28"/>
          <w:szCs w:val="28"/>
        </w:rPr>
      </w:pPr>
    </w:p>
    <w:p>
      <w:pPr>
        <w:ind w:left="105" w:leftChars="50" w:firstLine="2660" w:firstLineChars="9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手机端操作界面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1、登入注册界面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35229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2、主页</w:t>
      </w:r>
    </w:p>
    <w:p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226945" cy="401955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311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3、数据监控中心</w:t>
      </w:r>
    </w:p>
    <w:p>
      <w:pPr>
        <w:jc w:val="center"/>
        <w:rPr>
          <w:rFonts w:hint="eastAsia"/>
          <w:sz w:val="28"/>
          <w:szCs w:val="28"/>
        </w:rPr>
      </w:pPr>
      <w:r>
        <w:drawing>
          <wp:inline distT="0" distB="0" distL="0" distR="0">
            <wp:extent cx="2105025" cy="37528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4801" cy="37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4、设备中心</w:t>
      </w:r>
    </w:p>
    <w:p>
      <w:pPr>
        <w:jc w:val="center"/>
        <w:rPr>
          <w:rFonts w:hint="eastAsia"/>
          <w:sz w:val="28"/>
          <w:szCs w:val="28"/>
        </w:rPr>
      </w:pPr>
      <w:r>
        <w:drawing>
          <wp:inline distT="0" distB="0" distL="0" distR="0">
            <wp:extent cx="2819400" cy="40982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0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5、查询状态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drawing>
          <wp:inline distT="0" distB="0" distL="0" distR="0">
            <wp:extent cx="2733675" cy="3505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35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6、设备控制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drawing>
          <wp:inline distT="0" distB="0" distL="0" distR="0">
            <wp:extent cx="2818130" cy="4162425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93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7、个人资料</w:t>
      </w:r>
    </w:p>
    <w:p>
      <w:pPr>
        <w:jc w:val="center"/>
        <w:rPr>
          <w:sz w:val="28"/>
          <w:szCs w:val="28"/>
        </w:rPr>
      </w:pPr>
      <w:r>
        <w:drawing>
          <wp:inline distT="0" distB="0" distL="0" distR="0">
            <wp:extent cx="3285490" cy="47809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4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66"/>
    <w:rsid w:val="00011EA1"/>
    <w:rsid w:val="000C6E9A"/>
    <w:rsid w:val="000F654D"/>
    <w:rsid w:val="0013630A"/>
    <w:rsid w:val="0022426C"/>
    <w:rsid w:val="002D71DC"/>
    <w:rsid w:val="002E5821"/>
    <w:rsid w:val="00323B49"/>
    <w:rsid w:val="00387397"/>
    <w:rsid w:val="004E005D"/>
    <w:rsid w:val="0055798F"/>
    <w:rsid w:val="005A2E92"/>
    <w:rsid w:val="005C5B69"/>
    <w:rsid w:val="00686A5E"/>
    <w:rsid w:val="00741BB3"/>
    <w:rsid w:val="007B1018"/>
    <w:rsid w:val="008111E1"/>
    <w:rsid w:val="00817513"/>
    <w:rsid w:val="00851BEB"/>
    <w:rsid w:val="009169A6"/>
    <w:rsid w:val="009F79B2"/>
    <w:rsid w:val="00A12D80"/>
    <w:rsid w:val="00A23F2D"/>
    <w:rsid w:val="00A65830"/>
    <w:rsid w:val="00A84862"/>
    <w:rsid w:val="00AE68ED"/>
    <w:rsid w:val="00B00543"/>
    <w:rsid w:val="00B03A5B"/>
    <w:rsid w:val="00B044FB"/>
    <w:rsid w:val="00B07F2E"/>
    <w:rsid w:val="00B15C0A"/>
    <w:rsid w:val="00BB0FFA"/>
    <w:rsid w:val="00BC2E74"/>
    <w:rsid w:val="00C03A66"/>
    <w:rsid w:val="00D12604"/>
    <w:rsid w:val="00DF2A65"/>
    <w:rsid w:val="00E23645"/>
    <w:rsid w:val="00E27A4D"/>
    <w:rsid w:val="00E32019"/>
    <w:rsid w:val="00E529E5"/>
    <w:rsid w:val="00E822D4"/>
    <w:rsid w:val="00EC53C9"/>
    <w:rsid w:val="00ED3B33"/>
    <w:rsid w:val="76F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22132C-F3A7-49BD-BD72-14E4110381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haoshi</Company>
  <Pages>9</Pages>
  <Words>120</Words>
  <Characters>689</Characters>
  <Lines>5</Lines>
  <Paragraphs>1</Paragraphs>
  <TotalTime>121</TotalTime>
  <ScaleCrop>false</ScaleCrop>
  <LinksUpToDate>false</LinksUpToDate>
  <CharactersWithSpaces>808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2019-01-27T05:01:00Z</dcterms:created>
  <dc:creator>dreamsummit</dc:creator>
  <cp:lastModifiedBy>奥迪拖雷</cp:lastModifiedBy>
  <dcterms:modified xsi:type="dcterms:W3CDTF">2019-01-29T09:08:10Z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